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370D" w:rsidRDefault="0090370D">
      <w:pPr>
        <w:jc w:val="both"/>
        <w:rPr>
          <w:rFonts w:ascii="Times New Roman" w:eastAsia="Times New Roman" w:hAnsi="Times New Roman" w:cs="Times New Roman"/>
          <w:b/>
          <w:sz w:val="24"/>
          <w:szCs w:val="24"/>
        </w:rPr>
      </w:pPr>
    </w:p>
    <w:tbl>
      <w:tblPr>
        <w:tblStyle w:val="a5"/>
        <w:tblW w:w="1077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0"/>
        <w:gridCol w:w="6933"/>
        <w:gridCol w:w="1031"/>
        <w:gridCol w:w="2592"/>
      </w:tblGrid>
      <w:tr w:rsidR="0090370D" w:rsidTr="00D64E84">
        <w:trPr>
          <w:trHeight w:val="1880"/>
        </w:trPr>
        <w:tc>
          <w:tcPr>
            <w:tcW w:w="220" w:type="dxa"/>
            <w:tcBorders>
              <w:top w:val="nil"/>
              <w:left w:val="nil"/>
              <w:bottom w:val="nil"/>
              <w:right w:val="nil"/>
            </w:tcBorders>
            <w:tcMar>
              <w:top w:w="100" w:type="dxa"/>
              <w:left w:w="100" w:type="dxa"/>
              <w:bottom w:w="100" w:type="dxa"/>
              <w:right w:w="100" w:type="dxa"/>
            </w:tcMar>
          </w:tcPr>
          <w:p w:rsidR="0090370D" w:rsidRDefault="005B3FCA">
            <w:pPr>
              <w:widowControl w:val="0"/>
              <w:rPr>
                <w:b/>
                <w:color w:val="00000A"/>
                <w:sz w:val="20"/>
                <w:szCs w:val="20"/>
              </w:rPr>
            </w:pPr>
            <w:r>
              <w:rPr>
                <w:b/>
                <w:color w:val="00000A"/>
                <w:sz w:val="20"/>
                <w:szCs w:val="20"/>
              </w:rPr>
              <w:t xml:space="preserve"> </w:t>
            </w:r>
          </w:p>
        </w:tc>
        <w:tc>
          <w:tcPr>
            <w:tcW w:w="10556" w:type="dxa"/>
            <w:gridSpan w:val="3"/>
            <w:tcBorders>
              <w:top w:val="nil"/>
              <w:left w:val="nil"/>
              <w:bottom w:val="nil"/>
              <w:right w:val="nil"/>
            </w:tcBorders>
            <w:tcMar>
              <w:top w:w="100" w:type="dxa"/>
              <w:left w:w="100" w:type="dxa"/>
              <w:bottom w:w="100" w:type="dxa"/>
              <w:right w:w="100" w:type="dxa"/>
            </w:tcMar>
          </w:tcPr>
          <w:p w:rsidR="0090370D" w:rsidRDefault="0090370D">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firstRow="0" w:lastRow="0" w:firstColumn="0" w:lastColumn="0" w:noHBand="1" w:noVBand="1"/>
            </w:tblPr>
            <w:tblGrid>
              <w:gridCol w:w="10755"/>
            </w:tblGrid>
            <w:tr w:rsidR="0090370D">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90370D" w:rsidRDefault="005B3FCA">
                  <w:pPr>
                    <w:widowControl w:val="0"/>
                    <w:ind w:left="283"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90370D" w:rsidRDefault="0090370D">
            <w:pPr>
              <w:spacing w:line="240" w:lineRule="auto"/>
              <w:jc w:val="both"/>
              <w:rPr>
                <w:rFonts w:ascii="Times New Roman" w:eastAsia="Times New Roman" w:hAnsi="Times New Roman" w:cs="Times New Roman"/>
                <w:b/>
                <w:sz w:val="28"/>
                <w:szCs w:val="28"/>
              </w:rPr>
            </w:pPr>
          </w:p>
          <w:p w:rsidR="0090370D" w:rsidRDefault="0090370D">
            <w:pPr>
              <w:ind w:left="60"/>
              <w:jc w:val="both"/>
              <w:rPr>
                <w:rFonts w:ascii="Times New Roman" w:eastAsia="Times New Roman" w:hAnsi="Times New Roman" w:cs="Times New Roman"/>
                <w:b/>
                <w:sz w:val="24"/>
                <w:szCs w:val="24"/>
              </w:rPr>
            </w:pPr>
          </w:p>
        </w:tc>
      </w:tr>
      <w:tr w:rsidR="0090370D" w:rsidTr="00D64E84">
        <w:trPr>
          <w:trHeight w:val="620"/>
        </w:trPr>
        <w:tc>
          <w:tcPr>
            <w:tcW w:w="220" w:type="dxa"/>
            <w:tcBorders>
              <w:top w:val="nil"/>
              <w:left w:val="nil"/>
              <w:bottom w:val="nil"/>
              <w:right w:val="nil"/>
            </w:tcBorders>
            <w:shd w:val="clear" w:color="auto" w:fill="auto"/>
            <w:tcMar>
              <w:top w:w="100" w:type="dxa"/>
              <w:left w:w="100" w:type="dxa"/>
              <w:bottom w:w="100" w:type="dxa"/>
              <w:right w:w="100" w:type="dxa"/>
            </w:tcMar>
          </w:tcPr>
          <w:p w:rsidR="0090370D" w:rsidRDefault="005B3FCA">
            <w:pPr>
              <w:spacing w:after="200"/>
              <w:ind w:left="60"/>
              <w:jc w:val="both"/>
              <w:rPr>
                <w:b/>
                <w:color w:val="00000A"/>
                <w:sz w:val="20"/>
                <w:szCs w:val="20"/>
              </w:rPr>
            </w:pPr>
            <w:r>
              <w:rPr>
                <w:b/>
                <w:color w:val="00000A"/>
                <w:sz w:val="20"/>
                <w:szCs w:val="20"/>
              </w:rPr>
              <w:t xml:space="preserve"> </w:t>
            </w:r>
          </w:p>
        </w:tc>
        <w:tc>
          <w:tcPr>
            <w:tcW w:w="6933" w:type="dxa"/>
            <w:tcBorders>
              <w:top w:val="nil"/>
              <w:left w:val="nil"/>
              <w:bottom w:val="nil"/>
              <w:right w:val="nil"/>
            </w:tcBorders>
            <w:shd w:val="clear" w:color="auto" w:fill="auto"/>
            <w:tcMar>
              <w:top w:w="100" w:type="dxa"/>
              <w:left w:w="100" w:type="dxa"/>
              <w:bottom w:w="100" w:type="dxa"/>
              <w:right w:w="100" w:type="dxa"/>
            </w:tcMar>
          </w:tcPr>
          <w:p w:rsidR="0090370D" w:rsidRDefault="005B3FCA">
            <w:pPr>
              <w:ind w:left="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tc>
        <w:tc>
          <w:tcPr>
            <w:tcW w:w="1031" w:type="dxa"/>
            <w:tcBorders>
              <w:top w:val="nil"/>
              <w:left w:val="nil"/>
              <w:bottom w:val="nil"/>
              <w:right w:val="nil"/>
            </w:tcBorders>
            <w:shd w:val="clear" w:color="auto" w:fill="auto"/>
            <w:tcMar>
              <w:top w:w="100" w:type="dxa"/>
              <w:left w:w="100" w:type="dxa"/>
              <w:bottom w:w="100" w:type="dxa"/>
              <w:right w:w="100" w:type="dxa"/>
            </w:tcMar>
            <w:vAlign w:val="bottom"/>
          </w:tcPr>
          <w:p w:rsidR="0090370D" w:rsidRDefault="0090370D">
            <w:pPr>
              <w:ind w:left="60"/>
              <w:jc w:val="both"/>
              <w:rPr>
                <w:rFonts w:ascii="Times New Roman" w:eastAsia="Times New Roman" w:hAnsi="Times New Roman" w:cs="Times New Roman"/>
                <w:b/>
                <w:sz w:val="24"/>
                <w:szCs w:val="24"/>
              </w:rPr>
            </w:pPr>
          </w:p>
        </w:tc>
        <w:tc>
          <w:tcPr>
            <w:tcW w:w="2592" w:type="dxa"/>
            <w:tcBorders>
              <w:top w:val="nil"/>
              <w:left w:val="nil"/>
              <w:bottom w:val="nil"/>
              <w:right w:val="nil"/>
            </w:tcBorders>
            <w:shd w:val="clear" w:color="auto" w:fill="auto"/>
            <w:tcMar>
              <w:top w:w="100" w:type="dxa"/>
              <w:left w:w="100" w:type="dxa"/>
              <w:bottom w:w="100" w:type="dxa"/>
              <w:right w:w="100" w:type="dxa"/>
            </w:tcMar>
            <w:vAlign w:val="bottom"/>
          </w:tcPr>
          <w:p w:rsidR="0090370D" w:rsidRDefault="0090370D">
            <w:pPr>
              <w:ind w:left="60"/>
              <w:jc w:val="both"/>
              <w:rPr>
                <w:rFonts w:ascii="Times New Roman" w:eastAsia="Times New Roman" w:hAnsi="Times New Roman" w:cs="Times New Roman"/>
                <w:b/>
                <w:sz w:val="24"/>
                <w:szCs w:val="24"/>
              </w:rPr>
            </w:pPr>
          </w:p>
        </w:tc>
      </w:tr>
    </w:tbl>
    <w:tbl>
      <w:tblPr>
        <w:tblW w:w="10776" w:type="dxa"/>
        <w:tblBorders>
          <w:top w:val="nil"/>
          <w:left w:val="nil"/>
          <w:bottom w:val="nil"/>
          <w:right w:val="nil"/>
          <w:insideH w:val="nil"/>
          <w:insideV w:val="nil"/>
        </w:tblBorders>
        <w:tblLayout w:type="fixed"/>
        <w:tblLook w:val="0600" w:firstRow="0" w:lastRow="0" w:firstColumn="0" w:lastColumn="0" w:noHBand="1" w:noVBand="1"/>
      </w:tblPr>
      <w:tblGrid>
        <w:gridCol w:w="220"/>
        <w:gridCol w:w="10556"/>
      </w:tblGrid>
      <w:tr w:rsidR="00D64E84" w:rsidTr="00EB1C55">
        <w:trPr>
          <w:trHeight w:val="800"/>
        </w:trPr>
        <w:tc>
          <w:tcPr>
            <w:tcW w:w="220" w:type="dxa"/>
            <w:tcBorders>
              <w:top w:val="nil"/>
              <w:left w:val="nil"/>
              <w:bottom w:val="nil"/>
              <w:right w:val="nil"/>
            </w:tcBorders>
            <w:shd w:val="clear" w:color="auto" w:fill="auto"/>
            <w:tcMar>
              <w:top w:w="100" w:type="dxa"/>
              <w:left w:w="100" w:type="dxa"/>
              <w:bottom w:w="100" w:type="dxa"/>
              <w:right w:w="100" w:type="dxa"/>
            </w:tcMar>
          </w:tcPr>
          <w:p w:rsidR="00D64E84" w:rsidRDefault="00D64E84" w:rsidP="00EB1C55">
            <w:pPr>
              <w:spacing w:after="200"/>
              <w:ind w:left="60"/>
              <w:jc w:val="both"/>
              <w:rPr>
                <w:b/>
                <w:color w:val="00000A"/>
                <w:sz w:val="20"/>
                <w:szCs w:val="20"/>
              </w:rPr>
            </w:pPr>
          </w:p>
        </w:tc>
        <w:tc>
          <w:tcPr>
            <w:tcW w:w="10556" w:type="dxa"/>
            <w:tcBorders>
              <w:top w:val="nil"/>
              <w:left w:val="nil"/>
              <w:bottom w:val="nil"/>
              <w:right w:val="nil"/>
            </w:tcBorders>
            <w:shd w:val="clear" w:color="auto" w:fill="auto"/>
            <w:tcMar>
              <w:top w:w="100" w:type="dxa"/>
              <w:left w:w="100" w:type="dxa"/>
              <w:bottom w:w="100" w:type="dxa"/>
              <w:right w:w="100" w:type="dxa"/>
            </w:tcMar>
          </w:tcPr>
          <w:p w:rsidR="00D64E84" w:rsidRPr="00B87614" w:rsidRDefault="00D64E84" w:rsidP="00EB1C55">
            <w:pPr>
              <w:ind w:left="60"/>
              <w:jc w:val="both"/>
              <w:rPr>
                <w:rFonts w:ascii="Times New Roman" w:eastAsia="Times New Roman" w:hAnsi="Times New Roman" w:cs="Times New Roman"/>
                <w:b/>
                <w:sz w:val="28"/>
                <w:szCs w:val="28"/>
              </w:rPr>
            </w:pPr>
            <w:r w:rsidRPr="00B87614">
              <w:rPr>
                <w:rFonts w:ascii="Times New Roman" w:eastAsia="Times New Roman" w:hAnsi="Times New Roman" w:cs="Times New Roman"/>
                <w:b/>
                <w:sz w:val="28"/>
                <w:szCs w:val="28"/>
              </w:rPr>
              <w:t>Общество с ограниченной ответственностью «Малое инновационное предприятие «Научно-исследовательский институт социального развития и предпринимательства БГПУ им. М. Акмуллы»</w:t>
            </w:r>
          </w:p>
          <w:p w:rsidR="00D64E84" w:rsidRDefault="00D64E84" w:rsidP="00EB1C55">
            <w:pPr>
              <w:ind w:left="60"/>
              <w:jc w:val="both"/>
              <w:rPr>
                <w:rFonts w:ascii="Times New Roman" w:eastAsia="Times New Roman" w:hAnsi="Times New Roman" w:cs="Times New Roman"/>
                <w:b/>
                <w:sz w:val="28"/>
                <w:szCs w:val="28"/>
              </w:rPr>
            </w:pPr>
          </w:p>
        </w:tc>
      </w:tr>
    </w:tbl>
    <w:p w:rsidR="00D64E84" w:rsidRDefault="00D64E84" w:rsidP="00D64E84">
      <w:pPr>
        <w:jc w:val="both"/>
        <w:rPr>
          <w:rFonts w:ascii="Times New Roman" w:eastAsia="Times New Roman" w:hAnsi="Times New Roman" w:cs="Times New Roman"/>
          <w:b/>
          <w:color w:val="00000A"/>
          <w:sz w:val="24"/>
          <w:szCs w:val="24"/>
        </w:rPr>
      </w:pPr>
    </w:p>
    <w:p w:rsidR="00D64E84" w:rsidRDefault="00D64E84" w:rsidP="00D64E84">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W w:w="10781" w:type="dxa"/>
        <w:tblBorders>
          <w:top w:val="nil"/>
          <w:left w:val="nil"/>
          <w:bottom w:val="nil"/>
          <w:right w:val="nil"/>
          <w:insideH w:val="nil"/>
          <w:insideV w:val="nil"/>
        </w:tblBorders>
        <w:tblLayout w:type="fixed"/>
        <w:tblLook w:val="0600" w:firstRow="0" w:lastRow="0" w:firstColumn="0" w:lastColumn="0" w:noHBand="1" w:noVBand="1"/>
      </w:tblPr>
      <w:tblGrid>
        <w:gridCol w:w="3308"/>
        <w:gridCol w:w="3855"/>
        <w:gridCol w:w="220"/>
        <w:gridCol w:w="427"/>
        <w:gridCol w:w="2751"/>
        <w:gridCol w:w="220"/>
      </w:tblGrid>
      <w:tr w:rsidR="00D64E84" w:rsidTr="00EB1C55">
        <w:trPr>
          <w:trHeight w:val="1280"/>
        </w:trPr>
        <w:tc>
          <w:tcPr>
            <w:tcW w:w="3308" w:type="dxa"/>
            <w:tcBorders>
              <w:top w:val="nil"/>
              <w:left w:val="nil"/>
              <w:bottom w:val="nil"/>
              <w:right w:val="nil"/>
            </w:tcBorders>
            <w:shd w:val="clear" w:color="auto" w:fill="auto"/>
            <w:tcMar>
              <w:top w:w="100" w:type="dxa"/>
              <w:left w:w="100" w:type="dxa"/>
              <w:bottom w:w="100" w:type="dxa"/>
              <w:right w:w="100" w:type="dxa"/>
            </w:tcMar>
            <w:vAlign w:val="bottom"/>
          </w:tcPr>
          <w:p w:rsidR="00D64E84" w:rsidRDefault="00D64E84" w:rsidP="00EB1C55">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Генеральный директор</w:t>
            </w:r>
          </w:p>
          <w:p w:rsidR="00D64E84" w:rsidRDefault="00D64E84" w:rsidP="00EB1C55">
            <w:pPr>
              <w:ind w:left="100"/>
              <w:jc w:val="both"/>
              <w:rPr>
                <w:rFonts w:ascii="Times New Roman" w:eastAsia="Times New Roman" w:hAnsi="Times New Roman" w:cs="Times New Roman"/>
                <w:b/>
                <w:sz w:val="24"/>
                <w:szCs w:val="24"/>
              </w:rPr>
            </w:pPr>
          </w:p>
        </w:tc>
        <w:tc>
          <w:tcPr>
            <w:tcW w:w="3855" w:type="dxa"/>
            <w:tcBorders>
              <w:top w:val="nil"/>
              <w:left w:val="nil"/>
              <w:bottom w:val="nil"/>
              <w:right w:val="nil"/>
            </w:tcBorders>
            <w:shd w:val="clear" w:color="auto" w:fill="auto"/>
            <w:tcMar>
              <w:top w:w="100" w:type="dxa"/>
              <w:left w:w="100" w:type="dxa"/>
              <w:bottom w:w="100" w:type="dxa"/>
              <w:right w:w="100" w:type="dxa"/>
            </w:tcMar>
          </w:tcPr>
          <w:p w:rsidR="00D64E84" w:rsidRDefault="00D64E84" w:rsidP="00EB1C55">
            <w:pPr>
              <w:jc w:val="both"/>
              <w:rPr>
                <w:rFonts w:ascii="Times New Roman" w:eastAsia="Times New Roman" w:hAnsi="Times New Roman" w:cs="Times New Roman"/>
                <w:b/>
                <w:sz w:val="24"/>
                <w:szCs w:val="24"/>
              </w:rPr>
            </w:pPr>
            <w:r w:rsidRPr="00B87614">
              <w:rPr>
                <w:rFonts w:ascii="Times New Roman" w:eastAsia="Times New Roman" w:hAnsi="Times New Roman" w:cs="Times New Roman"/>
                <w:b/>
                <w:i/>
                <w:noProof/>
              </w:rPr>
              <w:drawing>
                <wp:anchor distT="0" distB="0" distL="114300" distR="114300" simplePos="0" relativeHeight="251659264" behindDoc="0" locked="0" layoutInCell="1" allowOverlap="1" wp14:anchorId="19183D33" wp14:editId="51F0929C">
                  <wp:simplePos x="0" y="0"/>
                  <wp:positionH relativeFrom="column">
                    <wp:posOffset>281940</wp:posOffset>
                  </wp:positionH>
                  <wp:positionV relativeFrom="paragraph">
                    <wp:posOffset>493395</wp:posOffset>
                  </wp:positionV>
                  <wp:extent cx="942975" cy="466725"/>
                  <wp:effectExtent l="19050" t="0" r="9525" b="0"/>
                  <wp:wrapNone/>
                  <wp:docPr id="3" name="Рисунок 3" descr="C:\Users\Asus\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Без названия.png"/>
                          <pic:cNvPicPr>
                            <a:picLocks noChangeAspect="1" noChangeArrowheads="1"/>
                          </pic:cNvPicPr>
                        </pic:nvPicPr>
                        <pic:blipFill>
                          <a:blip r:embed="rId7" cstate="print">
                            <a:extLst>
                              <a:ext uri="">
                                <a14:imgProps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14:imgLayer r:embed="rId9">
                                    <a14:imgEffect>
                                      <a14:sharpenSoften amount="50000"/>
                                    </a14:imgEffect>
                                    <a14:imgEffect>
                                      <a14:saturation sat="0"/>
                                    </a14:imgEffect>
                                    <a14:imgEffect>
                                      <a14:brightnessContrast bright="-12000" contrast="100000"/>
                                    </a14:imgEffect>
                                  </a14:imgLayer>
                                </a14:imgProps>
                              </a:ext>
                              <a:ext uri="">
                                <a14:useLocalDpi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val="0"/>
                              </a:ext>
                            </a:extLst>
                          </a:blip>
                          <a:srcRect/>
                          <a:stretch>
                            <a:fillRect/>
                          </a:stretch>
                        </pic:blipFill>
                        <pic:spPr bwMode="auto">
                          <a:xfrm>
                            <a:off x="0" y="0"/>
                            <a:ext cx="942975" cy="466725"/>
                          </a:xfrm>
                          <a:prstGeom prst="rect">
                            <a:avLst/>
                          </a:prstGeom>
                          <a:noFill/>
                          <a:ln>
                            <a:noFill/>
                          </a:ln>
                        </pic:spPr>
                      </pic:pic>
                    </a:graphicData>
                  </a:graphic>
                </wp:anchor>
              </w:drawing>
            </w:r>
            <w:r w:rsidRPr="00B87614">
              <w:rPr>
                <w:rFonts w:ascii="Times New Roman" w:eastAsia="Times New Roman" w:hAnsi="Times New Roman" w:cs="Times New Roman"/>
                <w:b/>
                <w:i/>
                <w:noProof/>
              </w:rPr>
              <w:drawing>
                <wp:anchor distT="0" distB="0" distL="114300" distR="114300" simplePos="0" relativeHeight="251660288" behindDoc="0" locked="0" layoutInCell="1" allowOverlap="1" wp14:anchorId="153556A5" wp14:editId="3A49C7F7">
                  <wp:simplePos x="0" y="0"/>
                  <wp:positionH relativeFrom="column">
                    <wp:posOffset>893445</wp:posOffset>
                  </wp:positionH>
                  <wp:positionV relativeFrom="paragraph">
                    <wp:posOffset>-36195</wp:posOffset>
                  </wp:positionV>
                  <wp:extent cx="1381125" cy="1390650"/>
                  <wp:effectExtent l="19050" t="0" r="9525" b="0"/>
                  <wp:wrapNone/>
                  <wp:docPr id="4" name="Рисунок 4" descr="C:\Users\Admin\Downloads\мипооо (1).jpg"/>
                  <wp:cNvGraphicFramePr/>
                  <a:graphic xmlns:a="http://schemas.openxmlformats.org/drawingml/2006/main">
                    <a:graphicData uri="http://schemas.openxmlformats.org/drawingml/2006/picture">
                      <pic:pic xmlns:pic="http://schemas.openxmlformats.org/drawingml/2006/picture">
                        <pic:nvPicPr>
                          <pic:cNvPr id="8" name="Рисунок 8" descr="C:\Users\Admin\Downloads\мипооо (1).jpg"/>
                          <pic:cNvPicPr/>
                        </pic:nvPicPr>
                        <pic:blipFill>
                          <a:blip r:embed="rId10" cstate="print">
                            <a:clrChange>
                              <a:clrFrom>
                                <a:srgbClr val="FFFFFF"/>
                              </a:clrFrom>
                              <a:clrTo>
                                <a:srgbClr val="FFFFFF">
                                  <a:alpha val="0"/>
                                </a:srgbClr>
                              </a:clrTo>
                            </a:clrChange>
                            <a:duotone>
                              <a:schemeClr val="accent1">
                                <a:shade val="45000"/>
                                <a:satMod val="135000"/>
                              </a:schemeClr>
                              <a:prstClr val="white"/>
                            </a:duotone>
                            <a:extLst>
                              <a:ext uri="">
                                <a14:useLocalDpi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val="0"/>
                              </a:ext>
                            </a:extLst>
                          </a:blip>
                          <a:srcRect/>
                          <a:stretch>
                            <a:fillRect/>
                          </a:stretch>
                        </pic:blipFill>
                        <pic:spPr bwMode="auto">
                          <a:xfrm>
                            <a:off x="0" y="0"/>
                            <a:ext cx="1381125" cy="1390650"/>
                          </a:xfrm>
                          <a:prstGeom prst="rect">
                            <a:avLst/>
                          </a:prstGeom>
                          <a:noFill/>
                          <a:ln>
                            <a:noFill/>
                          </a:ln>
                        </pic:spPr>
                      </pic:pic>
                    </a:graphicData>
                  </a:graphic>
                </wp:anchor>
              </w:drawing>
            </w:r>
          </w:p>
        </w:tc>
        <w:tc>
          <w:tcPr>
            <w:tcW w:w="220" w:type="dxa"/>
            <w:tcBorders>
              <w:top w:val="nil"/>
              <w:left w:val="nil"/>
              <w:bottom w:val="nil"/>
              <w:right w:val="nil"/>
            </w:tcBorders>
            <w:shd w:val="clear" w:color="auto" w:fill="auto"/>
            <w:tcMar>
              <w:top w:w="100" w:type="dxa"/>
              <w:left w:w="100" w:type="dxa"/>
              <w:bottom w:w="100" w:type="dxa"/>
              <w:right w:w="100" w:type="dxa"/>
            </w:tcMar>
          </w:tcPr>
          <w:p w:rsidR="00D64E84" w:rsidRDefault="00D64E84" w:rsidP="00EB1C55">
            <w:pPr>
              <w:ind w:left="100"/>
              <w:jc w:val="both"/>
              <w:rPr>
                <w:rFonts w:ascii="Times New Roman" w:eastAsia="Times New Roman" w:hAnsi="Times New Roman" w:cs="Times New Roman"/>
                <w:b/>
                <w:sz w:val="24"/>
                <w:szCs w:val="24"/>
              </w:rPr>
            </w:pPr>
          </w:p>
        </w:tc>
        <w:tc>
          <w:tcPr>
            <w:tcW w:w="427" w:type="dxa"/>
            <w:tcBorders>
              <w:top w:val="nil"/>
              <w:left w:val="nil"/>
              <w:bottom w:val="nil"/>
              <w:right w:val="nil"/>
            </w:tcBorders>
            <w:shd w:val="clear" w:color="auto" w:fill="auto"/>
            <w:tcMar>
              <w:top w:w="100" w:type="dxa"/>
              <w:left w:w="100" w:type="dxa"/>
              <w:bottom w:w="100" w:type="dxa"/>
              <w:right w:w="100" w:type="dxa"/>
            </w:tcMar>
          </w:tcPr>
          <w:p w:rsidR="00D64E84" w:rsidRDefault="00D64E84" w:rsidP="00EB1C55">
            <w:pPr>
              <w:ind w:left="100"/>
              <w:jc w:val="both"/>
              <w:rPr>
                <w:rFonts w:ascii="Times New Roman" w:eastAsia="Times New Roman" w:hAnsi="Times New Roman" w:cs="Times New Roman"/>
                <w:b/>
                <w:sz w:val="24"/>
                <w:szCs w:val="24"/>
              </w:rPr>
            </w:pPr>
          </w:p>
        </w:tc>
        <w:tc>
          <w:tcPr>
            <w:tcW w:w="2751" w:type="dxa"/>
            <w:tcBorders>
              <w:top w:val="nil"/>
              <w:left w:val="nil"/>
              <w:bottom w:val="nil"/>
              <w:right w:val="nil"/>
            </w:tcBorders>
            <w:shd w:val="clear" w:color="auto" w:fill="auto"/>
            <w:tcMar>
              <w:top w:w="100" w:type="dxa"/>
              <w:left w:w="100" w:type="dxa"/>
              <w:bottom w:w="100" w:type="dxa"/>
              <w:right w:w="100" w:type="dxa"/>
            </w:tcMar>
          </w:tcPr>
          <w:p w:rsidR="00D64E84" w:rsidRDefault="00D64E84" w:rsidP="00EB1C55">
            <w:pPr>
              <w:jc w:val="both"/>
              <w:rPr>
                <w:rFonts w:ascii="Times New Roman" w:eastAsia="Times New Roman" w:hAnsi="Times New Roman" w:cs="Times New Roman"/>
                <w:b/>
                <w:color w:val="00000A"/>
                <w:sz w:val="24"/>
                <w:szCs w:val="24"/>
              </w:rPr>
            </w:pPr>
          </w:p>
          <w:tbl>
            <w:tblPr>
              <w:tblW w:w="10781" w:type="dxa"/>
              <w:tblBorders>
                <w:top w:val="nil"/>
                <w:left w:val="nil"/>
                <w:bottom w:val="nil"/>
                <w:right w:val="nil"/>
                <w:insideH w:val="nil"/>
                <w:insideV w:val="nil"/>
              </w:tblBorders>
              <w:tblLayout w:type="fixed"/>
              <w:tblLook w:val="0600" w:firstRow="0" w:lastRow="0" w:firstColumn="0" w:lastColumn="0" w:noHBand="1" w:noVBand="1"/>
            </w:tblPr>
            <w:tblGrid>
              <w:gridCol w:w="10781"/>
            </w:tblGrid>
            <w:tr w:rsidR="00D64E84" w:rsidTr="00EB1C55">
              <w:trPr>
                <w:trHeight w:val="860"/>
              </w:trPr>
              <w:tc>
                <w:tcPr>
                  <w:tcW w:w="7308" w:type="dxa"/>
                  <w:tcBorders>
                    <w:top w:val="nil"/>
                    <w:left w:val="nil"/>
                    <w:bottom w:val="nil"/>
                    <w:right w:val="nil"/>
                  </w:tcBorders>
                  <w:vAlign w:val="bottom"/>
                </w:tcPr>
                <w:p w:rsidR="00D64E84" w:rsidRPr="00B87614" w:rsidRDefault="00D64E84" w:rsidP="00EB1C55">
                  <w:pPr>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Г.И. Калимуллина</w:t>
                  </w:r>
                </w:p>
                <w:p w:rsidR="00D64E84" w:rsidRDefault="00D64E84" w:rsidP="00EB1C55">
                  <w:pPr>
                    <w:jc w:val="both"/>
                    <w:rPr>
                      <w:rFonts w:ascii="Times New Roman" w:eastAsia="Times New Roman" w:hAnsi="Times New Roman" w:cs="Times New Roman"/>
                      <w:b/>
                      <w:sz w:val="24"/>
                      <w:szCs w:val="24"/>
                    </w:rPr>
                  </w:pPr>
                </w:p>
              </w:tc>
            </w:tr>
          </w:tbl>
          <w:p w:rsidR="00D64E84" w:rsidRDefault="00D64E84" w:rsidP="00EB1C55">
            <w:pPr>
              <w:jc w:val="both"/>
              <w:rPr>
                <w:rFonts w:ascii="Times New Roman" w:eastAsia="Times New Roman" w:hAnsi="Times New Roman" w:cs="Times New Roman"/>
                <w:b/>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D64E84" w:rsidRDefault="00D64E84" w:rsidP="00EB1C55">
            <w:pPr>
              <w:ind w:left="100"/>
              <w:jc w:val="both"/>
              <w:rPr>
                <w:rFonts w:ascii="Times New Roman" w:eastAsia="Times New Roman" w:hAnsi="Times New Roman" w:cs="Times New Roman"/>
                <w:b/>
                <w:sz w:val="24"/>
                <w:szCs w:val="24"/>
              </w:rPr>
            </w:pPr>
          </w:p>
        </w:tc>
      </w:tr>
    </w:tbl>
    <w:p w:rsidR="00D64E84" w:rsidRDefault="00D64E84" w:rsidP="00D64E84">
      <w:pPr>
        <w:spacing w:line="240" w:lineRule="auto"/>
        <w:jc w:val="both"/>
        <w:rPr>
          <w:rFonts w:ascii="Times New Roman" w:eastAsia="Times New Roman" w:hAnsi="Times New Roman" w:cs="Times New Roman"/>
          <w:b/>
          <w:i/>
        </w:rPr>
      </w:pPr>
    </w:p>
    <w:p w:rsidR="00D64E84" w:rsidRDefault="00D64E84" w:rsidP="00D64E84">
      <w:pPr>
        <w:rPr>
          <w:rFonts w:ascii="Times New Roman" w:eastAsia="Times New Roman" w:hAnsi="Times New Roman" w:cs="Times New Roman"/>
          <w:b/>
          <w:i/>
        </w:rPr>
      </w:pPr>
      <w:r>
        <w:br w:type="page"/>
      </w:r>
    </w:p>
    <w:p w:rsidR="0090370D" w:rsidRDefault="005B3FCA">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Пкомф.усл - Обеспечение в организации социальной сферы комфортных условий предоставления услуг</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Ткомф– количество баллов за каждое комфортное условие предоставления услуг</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Уорг.усл - число получателей услуг, удовлетворенных организационными условиями предоставления услуг</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Порг.услуд - Доля получателей услуг, удовлетворенных организационными условиями предоставления услуг</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rsidR="0090370D" w:rsidRDefault="005B3F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rsidR="0090370D" w:rsidRDefault="005B3FCA">
      <w:pPr>
        <w:jc w:val="both"/>
        <w:rPr>
          <w:rFonts w:ascii="Times New Roman" w:eastAsia="Times New Roman" w:hAnsi="Times New Roman" w:cs="Times New Roman"/>
          <w:i/>
          <w:sz w:val="24"/>
          <w:szCs w:val="24"/>
        </w:rPr>
      </w:pPr>
      <w:r>
        <w:br w:type="page"/>
      </w:r>
    </w:p>
    <w:p w:rsidR="0090370D" w:rsidRDefault="005B3FC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Обобщенные результаты сбора, обобщения и анализа информации о качестве оказания услуг организациями</w:t>
      </w:r>
    </w:p>
    <w:p w:rsidR="0090370D" w:rsidRDefault="0090370D">
      <w:pPr>
        <w:spacing w:line="240" w:lineRule="auto"/>
        <w:jc w:val="both"/>
        <w:rPr>
          <w:rFonts w:ascii="Times New Roman" w:eastAsia="Times New Roman" w:hAnsi="Times New Roman" w:cs="Times New Roman"/>
          <w:b/>
          <w:sz w:val="28"/>
          <w:szCs w:val="28"/>
        </w:rPr>
      </w:pPr>
    </w:p>
    <w:tbl>
      <w:tblPr>
        <w:tblStyle w:val="aa"/>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90370D">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90370D" w:rsidRDefault="0090370D">
      <w:pPr>
        <w:pBdr>
          <w:top w:val="nil"/>
          <w:left w:val="nil"/>
          <w:bottom w:val="nil"/>
          <w:right w:val="nil"/>
          <w:between w:val="nil"/>
        </w:pBdr>
        <w:spacing w:line="240" w:lineRule="auto"/>
        <w:ind w:left="720"/>
        <w:jc w:val="both"/>
        <w:rPr>
          <w:rFonts w:ascii="Times New Roman" w:eastAsia="Times New Roman" w:hAnsi="Times New Roman" w:cs="Times New Roman"/>
        </w:rPr>
      </w:pPr>
    </w:p>
    <w:p w:rsidR="0090370D" w:rsidRDefault="005B3FC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rsidR="0090370D" w:rsidRDefault="0090370D">
      <w:pPr>
        <w:pBdr>
          <w:top w:val="nil"/>
          <w:left w:val="nil"/>
          <w:bottom w:val="nil"/>
          <w:right w:val="nil"/>
          <w:between w:val="nil"/>
        </w:pBdr>
        <w:spacing w:line="240" w:lineRule="auto"/>
        <w:ind w:left="720"/>
        <w:jc w:val="both"/>
        <w:rPr>
          <w:rFonts w:ascii="Times New Roman" w:eastAsia="Times New Roman" w:hAnsi="Times New Roman" w:cs="Times New Roman"/>
        </w:rPr>
      </w:pPr>
    </w:p>
    <w:p w:rsidR="0090370D" w:rsidRDefault="005B3FCA">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Период проведения - 2020 год.</w:t>
      </w:r>
    </w:p>
    <w:p w:rsidR="0090370D" w:rsidRDefault="0090370D">
      <w:pPr>
        <w:spacing w:line="240" w:lineRule="auto"/>
        <w:ind w:left="720"/>
        <w:jc w:val="both"/>
        <w:rPr>
          <w:rFonts w:ascii="Times New Roman" w:eastAsia="Times New Roman" w:hAnsi="Times New Roman" w:cs="Times New Roman"/>
        </w:rPr>
      </w:pPr>
    </w:p>
    <w:p w:rsidR="0090370D" w:rsidRDefault="005B3FCA">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rsidR="0090370D" w:rsidRDefault="0090370D">
      <w:pPr>
        <w:spacing w:line="240" w:lineRule="auto"/>
        <w:ind w:left="720"/>
        <w:jc w:val="both"/>
        <w:rPr>
          <w:rFonts w:ascii="Times New Roman" w:eastAsia="Times New Roman" w:hAnsi="Times New Roman" w:cs="Times New Roman"/>
        </w:rPr>
      </w:pPr>
    </w:p>
    <w:p w:rsidR="0090370D" w:rsidRDefault="005B3FC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Значение показателя оценки качества рассчитывалось в баллах и его максимально возможное значение составляет 100 баллов.</w:t>
      </w:r>
    </w:p>
    <w:p w:rsidR="0090370D" w:rsidRDefault="0090370D">
      <w:pPr>
        <w:pBdr>
          <w:top w:val="nil"/>
          <w:left w:val="nil"/>
          <w:bottom w:val="nil"/>
          <w:right w:val="nil"/>
          <w:between w:val="nil"/>
        </w:pBdr>
        <w:spacing w:line="240" w:lineRule="auto"/>
        <w:ind w:left="720"/>
        <w:jc w:val="both"/>
        <w:rPr>
          <w:rFonts w:ascii="Times New Roman" w:eastAsia="Times New Roman" w:hAnsi="Times New Roman" w:cs="Times New Roman"/>
        </w:rPr>
      </w:pPr>
    </w:p>
    <w:p w:rsidR="0090370D" w:rsidRDefault="005B3FC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rsidR="0090370D" w:rsidRDefault="0090370D">
      <w:pPr>
        <w:pBdr>
          <w:top w:val="nil"/>
          <w:left w:val="nil"/>
          <w:bottom w:val="nil"/>
          <w:right w:val="nil"/>
          <w:between w:val="nil"/>
        </w:pBdr>
        <w:spacing w:line="240" w:lineRule="auto"/>
        <w:ind w:left="720"/>
        <w:jc w:val="both"/>
        <w:rPr>
          <w:rFonts w:ascii="Times New Roman" w:eastAsia="Times New Roman" w:hAnsi="Times New Roman" w:cs="Times New Roman"/>
        </w:rPr>
      </w:pPr>
    </w:p>
    <w:tbl>
      <w:tblPr>
        <w:tblStyle w:val="ab"/>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0"/>
        <w:gridCol w:w="4125"/>
        <w:gridCol w:w="2850"/>
        <w:gridCol w:w="3060"/>
      </w:tblGrid>
      <w:tr w:rsidR="0090370D">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9037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организаций</w:t>
            </w:r>
          </w:p>
        </w:tc>
      </w:tr>
      <w:tr w:rsidR="009037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037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037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037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037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90370D" w:rsidRDefault="0090370D">
      <w:pPr>
        <w:spacing w:line="240" w:lineRule="auto"/>
        <w:jc w:val="both"/>
        <w:rPr>
          <w:rFonts w:ascii="Times New Roman" w:eastAsia="Times New Roman" w:hAnsi="Times New Roman" w:cs="Times New Roman"/>
          <w:sz w:val="20"/>
          <w:szCs w:val="20"/>
        </w:rPr>
      </w:pPr>
    </w:p>
    <w:p w:rsidR="0090370D" w:rsidRDefault="0090370D">
      <w:pPr>
        <w:spacing w:line="240" w:lineRule="auto"/>
        <w:jc w:val="both"/>
        <w:rPr>
          <w:rFonts w:ascii="Times New Roman" w:eastAsia="Times New Roman" w:hAnsi="Times New Roman" w:cs="Times New Roman"/>
          <w:b/>
          <w:sz w:val="28"/>
          <w:szCs w:val="28"/>
        </w:rPr>
      </w:pPr>
    </w:p>
    <w:p w:rsidR="0090370D" w:rsidRDefault="005B3FCA">
      <w:pPr>
        <w:spacing w:line="240" w:lineRule="auto"/>
        <w:jc w:val="both"/>
        <w:rPr>
          <w:rFonts w:ascii="Times New Roman" w:eastAsia="Times New Roman" w:hAnsi="Times New Roman" w:cs="Times New Roman"/>
        </w:rPr>
      </w:pPr>
      <w:r>
        <w:br w:type="page"/>
      </w:r>
    </w:p>
    <w:p w:rsidR="0090370D" w:rsidRDefault="005B3FCA">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В целях определения итогового показателя  были рассчитаны следующие показатели оценки:</w:t>
      </w:r>
    </w:p>
    <w:p w:rsidR="0090370D" w:rsidRDefault="0090370D">
      <w:pPr>
        <w:spacing w:line="240" w:lineRule="auto"/>
        <w:jc w:val="both"/>
        <w:rPr>
          <w:rFonts w:ascii="Times New Roman" w:eastAsia="Times New Roman" w:hAnsi="Times New Roman" w:cs="Times New Roman"/>
        </w:rPr>
      </w:pPr>
    </w:p>
    <w:p w:rsidR="0090370D" w:rsidRDefault="005B3FCA">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К1 - Показатель, характеризующий критерий оценки качества «Открытость и доступность информации об организации социальной сферы»</w:t>
      </w:r>
    </w:p>
    <w:p w:rsidR="0090370D" w:rsidRDefault="0090370D">
      <w:pPr>
        <w:pBdr>
          <w:top w:val="nil"/>
          <w:left w:val="nil"/>
          <w:bottom w:val="nil"/>
          <w:right w:val="nil"/>
          <w:between w:val="nil"/>
        </w:pBdr>
        <w:spacing w:line="240" w:lineRule="auto"/>
        <w:jc w:val="both"/>
        <w:rPr>
          <w:rFonts w:ascii="Times New Roman" w:eastAsia="Times New Roman" w:hAnsi="Times New Roman" w:cs="Times New Roman"/>
        </w:rPr>
      </w:pPr>
    </w:p>
    <w:p w:rsidR="0090370D" w:rsidRDefault="005B3FCA">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К2 - Показатель, характеризующий критерий оценки качества «Комфортность условий предоставления услуг»</w:t>
      </w:r>
    </w:p>
    <w:p w:rsidR="0090370D" w:rsidRDefault="0090370D">
      <w:pPr>
        <w:pBdr>
          <w:top w:val="nil"/>
          <w:left w:val="nil"/>
          <w:bottom w:val="nil"/>
          <w:right w:val="nil"/>
          <w:between w:val="nil"/>
        </w:pBdr>
        <w:spacing w:line="240" w:lineRule="auto"/>
        <w:jc w:val="both"/>
        <w:rPr>
          <w:rFonts w:ascii="Times New Roman" w:eastAsia="Times New Roman" w:hAnsi="Times New Roman" w:cs="Times New Roman"/>
        </w:rPr>
      </w:pPr>
    </w:p>
    <w:p w:rsidR="0090370D" w:rsidRDefault="005B3FCA">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К3 - Показатель, характеризующий критерий оценки качества «Доступность услуг для инвалидов»</w:t>
      </w:r>
    </w:p>
    <w:p w:rsidR="0090370D" w:rsidRDefault="0090370D">
      <w:pPr>
        <w:pBdr>
          <w:top w:val="nil"/>
          <w:left w:val="nil"/>
          <w:bottom w:val="nil"/>
          <w:right w:val="nil"/>
          <w:between w:val="nil"/>
        </w:pBdr>
        <w:spacing w:line="240" w:lineRule="auto"/>
        <w:jc w:val="both"/>
        <w:rPr>
          <w:rFonts w:ascii="Times New Roman" w:eastAsia="Times New Roman" w:hAnsi="Times New Roman" w:cs="Times New Roman"/>
        </w:rPr>
      </w:pPr>
    </w:p>
    <w:p w:rsidR="0090370D" w:rsidRDefault="005B3FCA">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К4 - Показатель, характеризующий критерий оценки качества «Доброжелательность, вежливость работников организации социальной сферы»</w:t>
      </w:r>
    </w:p>
    <w:p w:rsidR="0090370D" w:rsidRDefault="0090370D">
      <w:pPr>
        <w:pBdr>
          <w:top w:val="nil"/>
          <w:left w:val="nil"/>
          <w:bottom w:val="nil"/>
          <w:right w:val="nil"/>
          <w:between w:val="nil"/>
        </w:pBdr>
        <w:spacing w:line="240" w:lineRule="auto"/>
        <w:jc w:val="both"/>
        <w:rPr>
          <w:rFonts w:ascii="Times New Roman" w:eastAsia="Times New Roman" w:hAnsi="Times New Roman" w:cs="Times New Roman"/>
        </w:rPr>
      </w:pPr>
    </w:p>
    <w:p w:rsidR="0090370D" w:rsidRDefault="005B3FCA">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К5 - Показатель, характеризующий критерий оценки качества «Удовлетворенность условиями оказания услуг»</w:t>
      </w:r>
    </w:p>
    <w:p w:rsidR="0090370D" w:rsidRDefault="0090370D">
      <w:pPr>
        <w:pBdr>
          <w:top w:val="nil"/>
          <w:left w:val="nil"/>
          <w:bottom w:val="nil"/>
          <w:right w:val="nil"/>
          <w:between w:val="nil"/>
        </w:pBd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Обобщенные результаты по вышеуказанным показателям приведены в таблице. </w:t>
      </w:r>
    </w:p>
    <w:tbl>
      <w:tblPr>
        <w:tblStyle w:val="ac"/>
        <w:tblW w:w="105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1155"/>
        <w:gridCol w:w="975"/>
        <w:gridCol w:w="1200"/>
        <w:gridCol w:w="1095"/>
        <w:gridCol w:w="1095"/>
        <w:gridCol w:w="1095"/>
        <w:gridCol w:w="1095"/>
        <w:gridCol w:w="1095"/>
        <w:gridCol w:w="1095"/>
      </w:tblGrid>
      <w:tr w:rsidR="0090370D">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rPr>
            </w:pPr>
            <w:r>
              <w:rPr>
                <w:rFonts w:ascii="Times New Roman" w:eastAsia="Times New Roman" w:hAnsi="Times New Roman" w:cs="Times New Roman"/>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rPr>
            </w:pPr>
            <w:r>
              <w:rPr>
                <w:rFonts w:ascii="Times New Roman" w:eastAsia="Times New Roman" w:hAnsi="Times New Roman" w:cs="Times New Roman"/>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90370D">
            <w:pPr>
              <w:widowControl w:val="0"/>
              <w:rPr>
                <w:sz w:val="20"/>
                <w:szCs w:val="20"/>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center"/>
              <w:rPr>
                <w:sz w:val="20"/>
                <w:szCs w:val="20"/>
              </w:rPr>
            </w:pPr>
            <w:r>
              <w:rPr>
                <w:rFonts w:ascii="Times New Roman" w:eastAsia="Times New Roman" w:hAnsi="Times New Roman" w:cs="Times New Roman"/>
              </w:rPr>
              <w:t>Показатели оценки</w:t>
            </w:r>
          </w:p>
        </w:tc>
      </w:tr>
      <w:tr w:rsidR="0090370D">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90370D">
            <w:pPr>
              <w:widowControl w:val="0"/>
              <w:rPr>
                <w:rFonts w:ascii="Times New Roman" w:eastAsia="Times New Roman" w:hAnsi="Times New Roman" w:cs="Times New Roman"/>
                <w:sz w:val="20"/>
                <w:szCs w:val="20"/>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90370D">
            <w:pPr>
              <w:widowControl w:val="0"/>
              <w:rPr>
                <w:rFonts w:ascii="Times New Roman" w:eastAsia="Times New Roman" w:hAnsi="Times New Roman" w:cs="Times New Roman"/>
                <w:sz w:val="20"/>
                <w:szCs w:val="20"/>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20"/>
                <w:szCs w:val="20"/>
              </w:rPr>
            </w:pPr>
            <w:r>
              <w:rPr>
                <w:rFonts w:ascii="Times New Roman" w:eastAsia="Times New Roman" w:hAnsi="Times New Roman" w:cs="Times New Roman"/>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18"/>
                <w:szCs w:val="18"/>
              </w:rPr>
            </w:pPr>
            <w:r>
              <w:rPr>
                <w:rFonts w:ascii="Times New Roman" w:eastAsia="Times New Roman" w:hAnsi="Times New Roman" w:cs="Times New Roman"/>
                <w:sz w:val="18"/>
                <w:szCs w:val="18"/>
              </w:rPr>
              <w:t>Итоговый показатель оценки качества</w:t>
            </w:r>
          </w:p>
        </w:tc>
      </w:tr>
      <w:tr w:rsidR="0090370D">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5</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5</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5</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5</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5</w:t>
            </w:r>
          </w:p>
        </w:tc>
      </w:tr>
      <w:tr w:rsidR="0090370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r>
      <w:tr w:rsidR="0090370D">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4</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r>
      <w:tr w:rsidR="0090370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r>
      <w:tr w:rsidR="0090370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0</w:t>
            </w:r>
          </w:p>
        </w:tc>
      </w:tr>
      <w:tr w:rsidR="0090370D">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94,40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94,60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53,06</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87,12</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89,66</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83,77</w:t>
            </w:r>
          </w:p>
        </w:tc>
      </w:tr>
      <w:tr w:rsidR="0090370D">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77,10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92,00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91,80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90,00</w:t>
            </w:r>
          </w:p>
        </w:tc>
      </w:tr>
      <w:tr w:rsidR="0090370D">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92,30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90,50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42,10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83,40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87,60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80,70</w:t>
            </w:r>
          </w:p>
        </w:tc>
      </w:tr>
      <w:tr w:rsidR="0090370D">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4,70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6,50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35,00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4,20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9,30</w:t>
            </w:r>
          </w:p>
        </w:tc>
      </w:tr>
    </w:tbl>
    <w:p w:rsidR="0090370D" w:rsidRDefault="0090370D">
      <w:pPr>
        <w:spacing w:line="240" w:lineRule="auto"/>
        <w:jc w:val="both"/>
        <w:rPr>
          <w:rFonts w:ascii="Times New Roman" w:eastAsia="Times New Roman" w:hAnsi="Times New Roman" w:cs="Times New Roman"/>
        </w:rPr>
        <w:sectPr w:rsidR="0090370D">
          <w:headerReference w:type="default" r:id="rId11"/>
          <w:footerReference w:type="default" r:id="rId12"/>
          <w:pgSz w:w="11906" w:h="16838"/>
          <w:pgMar w:top="1133" w:right="566" w:bottom="566" w:left="566" w:header="720" w:footer="720" w:gutter="0"/>
          <w:pgNumType w:start="1"/>
          <w:cols w:space="720"/>
        </w:sectPr>
      </w:pPr>
    </w:p>
    <w:p w:rsidR="0090370D" w:rsidRDefault="005B3FCA">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90370D" w:rsidRDefault="0090370D">
      <w:pPr>
        <w:spacing w:line="240" w:lineRule="auto"/>
        <w:jc w:val="both"/>
        <w:rPr>
          <w:rFonts w:ascii="Times New Roman" w:eastAsia="Times New Roman" w:hAnsi="Times New Roman" w:cs="Times New Roman"/>
          <w:b/>
          <w:sz w:val="28"/>
          <w:szCs w:val="28"/>
        </w:rPr>
      </w:pPr>
    </w:p>
    <w:p w:rsidR="0090370D" w:rsidRDefault="005B3FCA">
      <w:pPr>
        <w:spacing w:line="240" w:lineRule="auto"/>
        <w:jc w:val="both"/>
        <w:rPr>
          <w:rFonts w:ascii="Times New Roman" w:eastAsia="Times New Roman" w:hAnsi="Times New Roman" w:cs="Times New Roman"/>
        </w:rPr>
      </w:pPr>
      <w:r>
        <w:rPr>
          <w:rFonts w:ascii="Times New Roman" w:eastAsia="Times New Roman" w:hAnsi="Times New Roman" w:cs="Times New Roman"/>
        </w:rPr>
        <w:t>Организации выстроены в порядке, предусмотренном техническим заданием к договору (контракту).</w:t>
      </w:r>
    </w:p>
    <w:p w:rsidR="0090370D" w:rsidRDefault="0090370D">
      <w:pPr>
        <w:spacing w:line="240" w:lineRule="auto"/>
        <w:jc w:val="both"/>
        <w:rPr>
          <w:rFonts w:ascii="Times New Roman" w:eastAsia="Times New Roman" w:hAnsi="Times New Roman" w:cs="Times New Roman"/>
          <w:b/>
          <w:sz w:val="24"/>
          <w:szCs w:val="24"/>
        </w:rPr>
      </w:pPr>
    </w:p>
    <w:tbl>
      <w:tblPr>
        <w:tblStyle w:val="ad"/>
        <w:tblW w:w="10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05"/>
        <w:gridCol w:w="950"/>
        <w:gridCol w:w="950"/>
        <w:gridCol w:w="950"/>
        <w:gridCol w:w="950"/>
        <w:gridCol w:w="950"/>
        <w:gridCol w:w="950"/>
      </w:tblGrid>
      <w:tr w:rsidR="0090370D">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18"/>
                <w:szCs w:val="18"/>
              </w:rPr>
            </w:pPr>
            <w:r>
              <w:rPr>
                <w:rFonts w:ascii="Times New Roman" w:eastAsia="Times New Roman" w:hAnsi="Times New Roman" w:cs="Times New Roman"/>
                <w:sz w:val="18"/>
                <w:szCs w:val="18"/>
              </w:rPr>
              <w:t>корректировка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b/>
                <w:sz w:val="18"/>
                <w:szCs w:val="18"/>
              </w:rPr>
            </w:pPr>
            <w:r>
              <w:rPr>
                <w:rFonts w:ascii="Times New Roman" w:eastAsia="Times New Roman" w:hAnsi="Times New Roman" w:cs="Times New Roman"/>
                <w:b/>
                <w:sz w:val="18"/>
                <w:szCs w:val="18"/>
              </w:rPr>
              <w:t>Итоговый показатель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center"/>
              <w:rPr>
                <w:sz w:val="18"/>
                <w:szCs w:val="18"/>
              </w:rPr>
            </w:pPr>
            <w:r>
              <w:rPr>
                <w:rFonts w:ascii="Times New Roman" w:eastAsia="Times New Roman" w:hAnsi="Times New Roman" w:cs="Times New Roman"/>
                <w:sz w:val="18"/>
                <w:szCs w:val="18"/>
              </w:rPr>
              <w:t>Открытость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center"/>
              <w:rPr>
                <w:sz w:val="18"/>
                <w:szCs w:val="18"/>
              </w:rPr>
            </w:pPr>
            <w:r>
              <w:rPr>
                <w:rFonts w:ascii="Times New Roman" w:eastAsia="Times New Roman" w:hAnsi="Times New Roman" w:cs="Times New Roman"/>
                <w:sz w:val="18"/>
                <w:szCs w:val="18"/>
              </w:rPr>
              <w:t>Комфортность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center"/>
              <w:rPr>
                <w:sz w:val="18"/>
                <w:szCs w:val="18"/>
              </w:rPr>
            </w:pPr>
            <w:r>
              <w:rPr>
                <w:rFonts w:ascii="Times New Roman" w:eastAsia="Times New Roman" w:hAnsi="Times New Roman" w:cs="Times New Roman"/>
                <w:sz w:val="18"/>
                <w:szCs w:val="18"/>
              </w:rPr>
              <w:t>Доступность услуг</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center"/>
              <w:rPr>
                <w:sz w:val="18"/>
                <w:szCs w:val="18"/>
              </w:rPr>
            </w:pPr>
            <w:r>
              <w:rPr>
                <w:rFonts w:ascii="Times New Roman" w:eastAsia="Times New Roman" w:hAnsi="Times New Roman" w:cs="Times New Roman"/>
                <w:sz w:val="18"/>
                <w:szCs w:val="18"/>
              </w:rPr>
              <w:t>Доброжелательность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center"/>
              <w:rPr>
                <w:sz w:val="18"/>
                <w:szCs w:val="18"/>
              </w:rPr>
            </w:pPr>
            <w:r>
              <w:rPr>
                <w:rFonts w:ascii="Times New Roman" w:eastAsia="Times New Roman" w:hAnsi="Times New Roman" w:cs="Times New Roman"/>
                <w:sz w:val="18"/>
                <w:szCs w:val="18"/>
              </w:rPr>
              <w:t>Удовлетворенность</w:t>
            </w:r>
          </w:p>
        </w:tc>
      </w:tr>
      <w:tr w:rsidR="0090370D">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20"/>
                <w:szCs w:val="20"/>
              </w:rPr>
            </w:pPr>
            <w:r>
              <w:rPr>
                <w:rFonts w:ascii="Times New Roman" w:eastAsia="Times New Roman" w:hAnsi="Times New Roman" w:cs="Times New Roman"/>
              </w:rPr>
              <w:t>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82,16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92,3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95,5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52,0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83,4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87,6</w:t>
            </w:r>
          </w:p>
        </w:tc>
      </w:tr>
      <w:tr w:rsidR="0090370D">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20"/>
                <w:szCs w:val="20"/>
              </w:rPr>
            </w:pPr>
            <w:r>
              <w:rPr>
                <w:rFonts w:ascii="Times New Roman" w:eastAsia="Times New Roman" w:hAnsi="Times New Roman" w:cs="Times New Roman"/>
              </w:rPr>
              <w:t>Муниципальное автономное дошкольное образовательное учреждение Буздякский детский сад № 8 муниципального района Буздякский район Республики Башкортостан</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82,10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95,5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46,0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88,6</w:t>
            </w:r>
          </w:p>
        </w:tc>
      </w:tr>
      <w:tr w:rsidR="0090370D">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20"/>
                <w:szCs w:val="20"/>
              </w:rPr>
            </w:pPr>
            <w:r>
              <w:rPr>
                <w:rFonts w:ascii="Times New Roman" w:eastAsia="Times New Roman" w:hAnsi="Times New Roman" w:cs="Times New Roman"/>
              </w:rPr>
              <w:t>Муниципальное автономное дошкольное образовательное учреждение Буздякский детский сад № 6 муниципального района Буздякский район Республики Башкортостан</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83,88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92,5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48,1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89,8</w:t>
            </w:r>
          </w:p>
        </w:tc>
      </w:tr>
      <w:tr w:rsidR="0090370D">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20"/>
                <w:szCs w:val="20"/>
              </w:rPr>
            </w:pPr>
            <w:r>
              <w:rPr>
                <w:rFonts w:ascii="Times New Roman" w:eastAsia="Times New Roman" w:hAnsi="Times New Roman" w:cs="Times New Roman"/>
              </w:rPr>
              <w:t>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80,70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42,1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90,5</w:t>
            </w:r>
          </w:p>
        </w:tc>
      </w:tr>
      <w:tr w:rsidR="0090370D">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rPr>
                <w:sz w:val="20"/>
                <w:szCs w:val="20"/>
              </w:rPr>
            </w:pPr>
            <w:r>
              <w:rPr>
                <w:rFonts w:ascii="Times New Roman" w:eastAsia="Times New Roman" w:hAnsi="Times New Roman" w:cs="Times New Roman"/>
              </w:rPr>
              <w:t>Муниципальное автономное образовательное учреждение дополнительного образования «Центр дополнительного образования «Олимп» муниципального района Буздякский район Республики Башкортостан</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90,00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77,1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89,6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91,8</w:t>
            </w:r>
          </w:p>
        </w:tc>
      </w:tr>
    </w:tbl>
    <w:p w:rsidR="0090370D" w:rsidRDefault="0090370D">
      <w:pPr>
        <w:spacing w:line="240" w:lineRule="auto"/>
        <w:jc w:val="both"/>
        <w:rPr>
          <w:rFonts w:ascii="Times New Roman" w:eastAsia="Times New Roman" w:hAnsi="Times New Roman" w:cs="Times New Roman"/>
          <w:b/>
          <w:sz w:val="2"/>
          <w:szCs w:val="2"/>
        </w:rPr>
      </w:pPr>
    </w:p>
    <w:p w:rsidR="0090370D" w:rsidRDefault="0090370D">
      <w:pPr>
        <w:spacing w:line="240" w:lineRule="auto"/>
        <w:jc w:val="both"/>
        <w:rPr>
          <w:rFonts w:ascii="Times New Roman" w:eastAsia="Times New Roman" w:hAnsi="Times New Roman" w:cs="Times New Roman"/>
          <w:b/>
          <w:sz w:val="24"/>
          <w:szCs w:val="24"/>
        </w:rPr>
      </w:pPr>
    </w:p>
    <w:p w:rsidR="0090370D" w:rsidRDefault="005B3FCA">
      <w:pPr>
        <w:spacing w:line="240" w:lineRule="auto"/>
        <w:jc w:val="both"/>
        <w:rPr>
          <w:rFonts w:ascii="Times New Roman" w:eastAsia="Times New Roman" w:hAnsi="Times New Roman" w:cs="Times New Roman"/>
          <w:b/>
          <w:sz w:val="24"/>
          <w:szCs w:val="24"/>
        </w:rPr>
      </w:pPr>
      <w:r>
        <w:br w:type="page"/>
      </w:r>
    </w:p>
    <w:p w:rsidR="0090370D" w:rsidRDefault="005B3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ВЫВОДЫ И РЕКОМЕНДАЦИИ ПО РЕЗУЛЬТАТАМ СБОРА, ОБОБЩЕНИЯ И АНАЛИЗА ИНФОРМАЦИИ</w:t>
      </w:r>
    </w:p>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РЕЗУЛЬТАТЫ СБОРА, ОБОБЩЕНИЯ И АНАЛИЗА ИНФОРМАЦИИ</w:t>
      </w:r>
    </w:p>
    <w:p w:rsidR="0090370D" w:rsidRDefault="005B3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 НАЛИЧИИ В ОРГАНИЗАЦИЯХ КОМФОРТНЫХ УСЛОВИЙ ОКАЗАНИЯ УСЛУГ </w:t>
      </w:r>
    </w:p>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проведенной процедуры изучены условия оказания услуг. Необходимо отметить, что в организациях не в полном объеме обеспечены комфортные условия оказания услуг. Необходимо обеспечить следующие условия:</w:t>
      </w:r>
    </w:p>
    <w:p w:rsidR="0090370D" w:rsidRDefault="0090370D">
      <w:pPr>
        <w:spacing w:line="240" w:lineRule="auto"/>
        <w:jc w:val="both"/>
        <w:rPr>
          <w:rFonts w:ascii="Times New Roman" w:eastAsia="Times New Roman" w:hAnsi="Times New Roman" w:cs="Times New Roman"/>
          <w:sz w:val="24"/>
          <w:szCs w:val="24"/>
        </w:rPr>
      </w:pPr>
    </w:p>
    <w:tbl>
      <w:tblPr>
        <w:tblStyle w:val="af"/>
        <w:tblW w:w="105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25"/>
        <w:gridCol w:w="8205"/>
      </w:tblGrid>
      <w:tr w:rsidR="0090370D">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0370D">
        <w:trPr>
          <w:trHeight w:val="750"/>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90370D">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90370D">
        <w:trPr>
          <w:trHeight w:val="750"/>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90370D">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bl>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РЕЗУЛЬТАТЫ СБОРА, ОБОБЩЕНИЯ И АНАЛИЗА ИНФОРМАЦИИ </w:t>
      </w:r>
    </w:p>
    <w:p w:rsidR="0090370D" w:rsidRDefault="005B3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ДОСТУПНОСТИ УСЛУГ ДЛЯ ИНВАЛИДОВ</w:t>
      </w:r>
    </w:p>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недостаточном уровне находятся значения показателей, касающихся оборудования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необходимо принять меры по оборудованию территории, прилегающей к зданиям организации, и помещений с учетом доступности для инвалидов, а именно:</w:t>
      </w:r>
    </w:p>
    <w:p w:rsidR="0090370D" w:rsidRDefault="0090370D">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50"/>
        <w:gridCol w:w="8295"/>
      </w:tblGrid>
      <w:tr w:rsidR="0090370D">
        <w:trPr>
          <w:trHeight w:val="32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оборудование входных групп пандусами (подъемными платформами)</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90370D">
        <w:trPr>
          <w:trHeight w:val="435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8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6 муниципального района Буздякский район Республики Башкортостан; 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w:t>
            </w:r>
          </w:p>
        </w:tc>
      </w:tr>
      <w:tr w:rsidR="0090370D">
        <w:trPr>
          <w:trHeight w:val="23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w:t>
            </w:r>
          </w:p>
        </w:tc>
      </w:tr>
      <w:tr w:rsidR="0090370D">
        <w:trPr>
          <w:trHeight w:val="390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сменных кресел-колясок</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8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6 муниципального района Буздякский район Республики Башкортостан; 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w:t>
            </w:r>
          </w:p>
        </w:tc>
      </w:tr>
      <w:tr w:rsidR="0090370D">
        <w:trPr>
          <w:trHeight w:val="32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8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6 муниципального района Буздякский район Республики Башкортостан; 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w:t>
            </w:r>
          </w:p>
        </w:tc>
      </w:tr>
    </w:tbl>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необходимо принять меры по обеспечению условий доступности, позволяющих инвалидам получать услуги наравне с другими, а именно:</w:t>
      </w:r>
    </w:p>
    <w:p w:rsidR="0090370D" w:rsidRDefault="0090370D">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50"/>
        <w:gridCol w:w="8265"/>
      </w:tblGrid>
      <w:tr w:rsidR="0090370D">
        <w:trPr>
          <w:trHeight w:val="210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8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6 муниципального района Буздякский район Республики Башкортостан; 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w:t>
            </w:r>
          </w:p>
        </w:tc>
      </w:tr>
      <w:tr w:rsidR="0090370D">
        <w:trPr>
          <w:trHeight w:val="14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дублирование надписей, знаков и иной текстовой и графической информации знаками, выполненными </w:t>
            </w:r>
            <w:r>
              <w:rPr>
                <w:rFonts w:ascii="Times New Roman" w:eastAsia="Times New Roman" w:hAnsi="Times New Roman" w:cs="Times New Roman"/>
                <w:sz w:val="24"/>
                <w:szCs w:val="24"/>
              </w:rPr>
              <w:lastRenderedPageBreak/>
              <w:t>рельефно-точечным шрифтом Брайля</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8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6 муниципального района Буздякский район </w:t>
            </w:r>
            <w:r>
              <w:rPr>
                <w:rFonts w:ascii="Times New Roman" w:eastAsia="Times New Roman" w:hAnsi="Times New Roman" w:cs="Times New Roman"/>
                <w:sz w:val="24"/>
                <w:szCs w:val="24"/>
              </w:rPr>
              <w:lastRenderedPageBreak/>
              <w:t>Республики Башкортостан; 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w:t>
            </w:r>
          </w:p>
        </w:tc>
      </w:tr>
      <w:tr w:rsidR="0090370D">
        <w:trPr>
          <w:trHeight w:val="41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8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6 муниципального района Буздякский район Республики Башкортостан; 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 Муниципальное автономное образовательное учреждение дополнительного образования «Центр дополнительного образования «Олимп» муниципального района Буздякский район Республики Башкортостан;</w:t>
            </w:r>
          </w:p>
        </w:tc>
      </w:tr>
      <w:tr w:rsidR="0090370D">
        <w:trPr>
          <w:trHeight w:val="75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альтернативной версии сайта организации для инвалидов по зрению</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автономное образовательное учреждение дополнительного образования «Центр дополнительного образования «Олимп» муниципального района Буздякский район Республики Башкортостан;</w:t>
            </w:r>
          </w:p>
        </w:tc>
      </w:tr>
      <w:tr w:rsidR="0090370D">
        <w:trPr>
          <w:trHeight w:val="165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90370D">
        <w:trPr>
          <w:trHeight w:val="120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образовательных услуг в дистанционном режиме или на дому</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8 муниципального района Буздякский район Республики Башкортостан; Муниципальное автономное дошкольное образовательное учреждение Буздякский детский сад № 6 муниципального района Буздякский район </w:t>
            </w:r>
            <w:r>
              <w:rPr>
                <w:rFonts w:ascii="Times New Roman" w:eastAsia="Times New Roman" w:hAnsi="Times New Roman" w:cs="Times New Roman"/>
                <w:sz w:val="24"/>
                <w:szCs w:val="24"/>
              </w:rPr>
              <w:lastRenderedPageBreak/>
              <w:t>Республики Башкортостан; 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 Муниципальное автономное образовательное учреждение дополнительного образования «Центр дополнительного образования «Олимп» муниципального района Буздякский район Республики Башкортостан;</w:t>
            </w:r>
          </w:p>
        </w:tc>
      </w:tr>
    </w:tbl>
    <w:p w:rsidR="0090370D" w:rsidRDefault="0090370D">
      <w:pPr>
        <w:spacing w:line="240" w:lineRule="auto"/>
        <w:jc w:val="both"/>
        <w:rPr>
          <w:rFonts w:ascii="Times New Roman" w:eastAsia="Times New Roman" w:hAnsi="Times New Roman" w:cs="Times New Roman"/>
          <w:b/>
          <w:sz w:val="24"/>
          <w:szCs w:val="24"/>
        </w:rPr>
      </w:pPr>
    </w:p>
    <w:p w:rsidR="0090370D" w:rsidRDefault="005B3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90370D" w:rsidRDefault="005B3FCA">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p>
    <w:tbl>
      <w:tblPr>
        <w:tblStyle w:val="af2"/>
        <w:tblW w:w="10755" w:type="dxa"/>
        <w:tblInd w:w="0" w:type="dxa"/>
        <w:tblLayout w:type="fixed"/>
        <w:tblLook w:val="0600" w:firstRow="0" w:lastRow="0" w:firstColumn="0" w:lastColumn="0" w:noHBand="1" w:noVBand="1"/>
      </w:tblPr>
      <w:tblGrid>
        <w:gridCol w:w="10755"/>
      </w:tblGrid>
      <w:tr w:rsidR="0090370D">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w:t>
            </w:r>
          </w:p>
        </w:tc>
      </w:tr>
    </w:tbl>
    <w:p w:rsidR="0090370D" w:rsidRDefault="0090370D">
      <w:pPr>
        <w:spacing w:line="240" w:lineRule="auto"/>
        <w:jc w:val="both"/>
        <w:rPr>
          <w:rFonts w:ascii="Times New Roman" w:eastAsia="Times New Roman" w:hAnsi="Times New Roman" w:cs="Times New Roman"/>
          <w:b/>
          <w:sz w:val="28"/>
          <w:szCs w:val="28"/>
        </w:rPr>
      </w:pPr>
    </w:p>
    <w:tbl>
      <w:tblPr>
        <w:tblStyle w:val="af3"/>
        <w:tblW w:w="10755" w:type="dxa"/>
        <w:tblInd w:w="0" w:type="dxa"/>
        <w:tblLayout w:type="fixed"/>
        <w:tblLook w:val="0600" w:firstRow="0" w:lastRow="0" w:firstColumn="0" w:lastColumn="0" w:noHBand="1" w:noVBand="1"/>
      </w:tblPr>
      <w:tblGrid>
        <w:gridCol w:w="10755"/>
      </w:tblGrid>
      <w:tr w:rsidR="0090370D">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Требуемое количество единиц информации для размещения на сайте организации, осуществляющей образовательную деятельность - 46.</w:t>
            </w:r>
          </w:p>
        </w:tc>
      </w:tr>
    </w:tbl>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Анализ сайтов организаций, осуществляющих образовательную деятельность, выявил определенное количество несоответствия размещаемой ими информации, что в результате привело к снижению значений оценок экспертов по показателям, характеризующим критерий оценки качества  «Открытость и доступность информации об организации социальной сферы». </w:t>
      </w:r>
    </w:p>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привести содержание сайтов в надлежащее соответствие с существующей нормативно-правовой базой и ее требованиями, а именно разместить следующую информацию на сайтах организаций, осуществляющих образовательную деятельность:</w:t>
      </w:r>
    </w:p>
    <w:tbl>
      <w:tblPr>
        <w:tblStyle w:val="af4"/>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0"/>
        <w:gridCol w:w="6705"/>
      </w:tblGrid>
      <w:tr w:rsidR="0090370D">
        <w:trPr>
          <w:trHeight w:val="75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дате создания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9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12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месте нахождения образовательной организации и ее филиалов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64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75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18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18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64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435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lastRenderedPageBreak/>
              <w:t>Лицензии на осуществление образовательной деятельности (с приложениями)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435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Свидетельства о государственной аккредитации (с приложениями)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435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435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36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Правила внутреннего распорядка обучающихся, правила внутреннего трудового распорядка и коллективный договор</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6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lastRenderedPageBreak/>
              <w:t>Отчет о результатах самообследования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6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54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36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уровнях образования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12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142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21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21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9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календарных учебных графиках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 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 Муниципальное автономное образовательное учреждение дополнительного образования «Центр дополнительного образования «Олимп» муниципального района Буздякский район Республики Башкортостан;</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языках, на которых осуществляется образование (обучение)</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Уровень образования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lastRenderedPageBreak/>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lastRenderedPageBreak/>
              <w:t>Информация о обеспечении доступа в здания образовательной организации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Муниципальное автономное образовательное учреждение дополнительного образования «Центр дополнительного образования «Олимп» муниципального района Буздякский район Республики Башкортостан;</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условиях питания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lastRenderedPageBreak/>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наличии и условиях предоставления обучающимся стипендий, мер социальной поддержки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lastRenderedPageBreak/>
              <w:t>Информация о наличии и порядке оказания платных образовательных услуг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Муниципальное автономное дошкольное образовательное учреждение Буздякский детский сад № 6 муниципального района Буздякский район Республики Башкортостан; 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поступлении финансовых и материальных средств и об их расходовании по итогам финансового года</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r w:rsidR="0090370D">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widowControl w:val="0"/>
              <w:rPr>
                <w:sz w:val="20"/>
                <w:szCs w:val="20"/>
              </w:rPr>
            </w:pPr>
            <w:r>
              <w:rPr>
                <w:sz w:val="20"/>
                <w:szCs w:val="20"/>
              </w:rPr>
              <w:t>информация по данному пункту размещена полностью на сайтах всех организаций;</w:t>
            </w:r>
          </w:p>
        </w:tc>
      </w:tr>
    </w:tbl>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образовательных услуг по телефону, электронной почте. </w:t>
      </w:r>
    </w:p>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необходимо обеспечить размещение:</w:t>
      </w:r>
    </w:p>
    <w:p w:rsidR="0090370D" w:rsidRDefault="0090370D">
      <w:pPr>
        <w:spacing w:line="240" w:lineRule="auto"/>
        <w:jc w:val="both"/>
        <w:rPr>
          <w:rFonts w:ascii="Times New Roman" w:eastAsia="Times New Roman" w:hAnsi="Times New Roman" w:cs="Times New Roman"/>
          <w:sz w:val="24"/>
          <w:szCs w:val="24"/>
        </w:rPr>
      </w:pPr>
    </w:p>
    <w:tbl>
      <w:tblPr>
        <w:tblStyle w:val="af5"/>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30"/>
        <w:gridCol w:w="3885"/>
      </w:tblGrid>
      <w:tr w:rsidR="0090370D">
        <w:trPr>
          <w:trHeight w:val="2160"/>
        </w:trPr>
        <w:tc>
          <w:tcPr>
            <w:tcW w:w="66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38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bl>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rsidR="0090370D" w:rsidRDefault="0090370D">
      <w:pPr>
        <w:spacing w:line="240" w:lineRule="auto"/>
        <w:jc w:val="both"/>
        <w:rPr>
          <w:rFonts w:ascii="Times New Roman" w:eastAsia="Times New Roman" w:hAnsi="Times New Roman" w:cs="Times New Roman"/>
          <w:b/>
          <w:sz w:val="24"/>
          <w:szCs w:val="24"/>
        </w:rPr>
      </w:pPr>
    </w:p>
    <w:tbl>
      <w:tblPr>
        <w:tblStyle w:val="af6"/>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90370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месте нахождения образовательной организации и ее филиалов (при наличии)</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режиме, графике работы</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контактных телефонах и об адресах электронной почты</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Лицензии на осуществление образовательной деятельности (с приложениями)</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Свидетельства о государственной аккредитации (с приложениями)</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Правила внутреннего распорядка обучающихся, правила внутреннего трудового распорядка и коллективный договор</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об учебных планах реализуемых образовательных программ с приложением их копий</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условиях питания обучающихся, в том числе инвалидов и лиц с ограниченными возможностями здоровья</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наличии и условиях предоставления обучающимся стипендий, мер социальной поддержки</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наличии и порядке оказания платных образовательных услуг (при наличии)*</w:t>
            </w: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Размещенная на стендах информация размещена в соответствии с утвержденным перечнем. </w:t>
      </w: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b/>
          <w:sz w:val="24"/>
          <w:szCs w:val="24"/>
        </w:rPr>
      </w:pPr>
    </w:p>
    <w:p w:rsidR="0090370D" w:rsidRDefault="005B3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РЕЗУЛЬТАТЫ СБОРА, ОБОБЩЕНИЯ И АНАЛИЗА ИНФОРМАЦИИ </w:t>
      </w:r>
    </w:p>
    <w:p w:rsidR="0090370D" w:rsidRDefault="005B3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Данные представлены в целом с учетом анкетирования всех организаций, участвующих в процедуре: </w:t>
      </w:r>
    </w:p>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абсолютные показатели</w:t>
      </w:r>
    </w:p>
    <w:tbl>
      <w:tblPr>
        <w:tblStyle w:val="af7"/>
        <w:tblW w:w="10410" w:type="dxa"/>
        <w:tblInd w:w="0" w:type="dxa"/>
        <w:tblLayout w:type="fixed"/>
        <w:tblLook w:val="0600" w:firstRow="0" w:lastRow="0" w:firstColumn="0" w:lastColumn="0" w:noHBand="1" w:noVBand="1"/>
      </w:tblPr>
      <w:tblGrid>
        <w:gridCol w:w="8790"/>
        <w:gridCol w:w="1620"/>
      </w:tblGrid>
      <w:tr w:rsidR="0090370D">
        <w:trPr>
          <w:trHeight w:val="39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Чобщ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1042</w:t>
            </w:r>
          </w:p>
        </w:tc>
      </w:tr>
      <w:tr w:rsidR="0090370D">
        <w:trPr>
          <w:trHeight w:val="60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923</w:t>
            </w:r>
          </w:p>
        </w:tc>
      </w:tr>
      <w:tr w:rsidR="0090370D">
        <w:trPr>
          <w:trHeight w:val="64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949</w:t>
            </w:r>
          </w:p>
        </w:tc>
      </w:tr>
      <w:tr w:rsidR="0090370D">
        <w:trPr>
          <w:trHeight w:val="60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934</w:t>
            </w:r>
          </w:p>
        </w:tc>
      </w:tr>
      <w:tr w:rsidR="0090370D">
        <w:trPr>
          <w:trHeight w:val="33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Чинв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90370D">
        <w:trPr>
          <w:trHeight w:val="58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90370D">
        <w:trPr>
          <w:trHeight w:val="87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937</w:t>
            </w:r>
          </w:p>
        </w:tc>
      </w:tr>
      <w:tr w:rsidR="0090370D">
        <w:trPr>
          <w:trHeight w:val="63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901</w:t>
            </w:r>
          </w:p>
        </w:tc>
      </w:tr>
      <w:tr w:rsidR="0090370D">
        <w:trPr>
          <w:trHeight w:val="88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r>
      <w:tr w:rsidR="0090370D">
        <w:trPr>
          <w:trHeight w:val="97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964</w:t>
            </w:r>
          </w:p>
        </w:tc>
      </w:tr>
      <w:tr w:rsidR="0090370D">
        <w:trPr>
          <w:trHeight w:val="63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Уорг.усл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948</w:t>
            </w:r>
          </w:p>
        </w:tc>
      </w:tr>
      <w:tr w:rsidR="0090370D">
        <w:trPr>
          <w:trHeight w:val="64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930</w:t>
            </w:r>
          </w:p>
        </w:tc>
      </w:tr>
    </w:tbl>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относительные (расчетные) показатели:</w:t>
      </w:r>
    </w:p>
    <w:p w:rsidR="0090370D" w:rsidRDefault="0090370D">
      <w:pPr>
        <w:spacing w:line="240" w:lineRule="auto"/>
        <w:jc w:val="both"/>
        <w:rPr>
          <w:rFonts w:ascii="Times New Roman" w:eastAsia="Times New Roman" w:hAnsi="Times New Roman" w:cs="Times New Roman"/>
          <w:b/>
          <w:sz w:val="24"/>
          <w:szCs w:val="24"/>
        </w:rPr>
      </w:pPr>
    </w:p>
    <w:tbl>
      <w:tblPr>
        <w:tblStyle w:val="af8"/>
        <w:tblW w:w="10410" w:type="dxa"/>
        <w:tblInd w:w="0" w:type="dxa"/>
        <w:tblLayout w:type="fixed"/>
        <w:tblLook w:val="0600" w:firstRow="0" w:lastRow="0" w:firstColumn="0" w:lastColumn="0" w:noHBand="1" w:noVBand="1"/>
      </w:tblPr>
      <w:tblGrid>
        <w:gridCol w:w="8775"/>
        <w:gridCol w:w="1635"/>
      </w:tblGrid>
      <w:tr w:rsidR="0090370D">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89,83%</w:t>
            </w:r>
          </w:p>
        </w:tc>
      </w:tr>
      <w:tr w:rsidR="0090370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89,64%</w:t>
            </w:r>
          </w:p>
        </w:tc>
      </w:tr>
      <w:tr w:rsidR="0090370D">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74,55%</w:t>
            </w:r>
          </w:p>
        </w:tc>
      </w:tr>
      <w:tr w:rsidR="0090370D">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89,92%</w:t>
            </w:r>
          </w:p>
        </w:tc>
      </w:tr>
      <w:tr w:rsidR="0090370D">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86,47%</w:t>
            </w:r>
          </w:p>
        </w:tc>
      </w:tr>
      <w:tr w:rsidR="0090370D">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87,72%</w:t>
            </w:r>
          </w:p>
        </w:tc>
      </w:tr>
      <w:tr w:rsidR="0090370D">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92,51%</w:t>
            </w:r>
          </w:p>
        </w:tc>
      </w:tr>
      <w:tr w:rsidR="0090370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90,98%</w:t>
            </w:r>
          </w:p>
        </w:tc>
      </w:tr>
      <w:tr w:rsidR="0090370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90370D" w:rsidRDefault="005B3F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89,25%</w:t>
            </w:r>
          </w:p>
        </w:tc>
      </w:tr>
    </w:tbl>
    <w:p w:rsidR="0090370D" w:rsidRDefault="0090370D">
      <w:pPr>
        <w:spacing w:line="240" w:lineRule="auto"/>
        <w:jc w:val="both"/>
        <w:rPr>
          <w:rFonts w:ascii="Times New Roman" w:eastAsia="Times New Roman" w:hAnsi="Times New Roman" w:cs="Times New Roman"/>
          <w:b/>
          <w:sz w:val="24"/>
          <w:szCs w:val="24"/>
        </w:rPr>
      </w:pPr>
    </w:p>
    <w:p w:rsidR="0090370D" w:rsidRDefault="0090370D">
      <w:pPr>
        <w:spacing w:line="240" w:lineRule="auto"/>
        <w:jc w:val="both"/>
        <w:rPr>
          <w:rFonts w:ascii="Times New Roman" w:eastAsia="Times New Roman" w:hAnsi="Times New Roman" w:cs="Times New Roman"/>
          <w:b/>
          <w:sz w:val="24"/>
          <w:szCs w:val="24"/>
        </w:rPr>
      </w:pPr>
    </w:p>
    <w:p w:rsidR="0090370D" w:rsidRDefault="005B3FCA">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rsidR="0090370D" w:rsidRDefault="0090370D">
      <w:pPr>
        <w:spacing w:line="240" w:lineRule="auto"/>
        <w:jc w:val="both"/>
        <w:rPr>
          <w:rFonts w:ascii="Times New Roman" w:eastAsia="Times New Roman" w:hAnsi="Times New Roman" w:cs="Times New Roman"/>
          <w:sz w:val="28"/>
          <w:szCs w:val="28"/>
        </w:rPr>
      </w:pPr>
    </w:p>
    <w:p w:rsidR="0090370D" w:rsidRDefault="005B3FCA">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ОБЩАЯ ИНФОРМАЦИЯ</w:t>
      </w: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b/>
          <w:sz w:val="28"/>
          <w:szCs w:val="28"/>
        </w:rPr>
      </w:pPr>
    </w:p>
    <w:tbl>
      <w:tblPr>
        <w:tblStyle w:val="af9"/>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90370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организаций, принявших участие в процедуре независимой оценки качества условий оказания услуг - 5. Среднее значение - 83,77. Максимальное значение (в баллах) - 90,. Минимальное значение - 80,7.</w:t>
            </w:r>
          </w:p>
        </w:tc>
      </w:tr>
    </w:tbl>
    <w:p w:rsidR="0090370D" w:rsidRDefault="0090370D">
      <w:pPr>
        <w:spacing w:line="240" w:lineRule="auto"/>
        <w:jc w:val="both"/>
        <w:rPr>
          <w:rFonts w:ascii="Times New Roman" w:eastAsia="Times New Roman" w:hAnsi="Times New Roman" w:cs="Times New Roman"/>
          <w:sz w:val="20"/>
          <w:szCs w:val="20"/>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КОЛИЧЕСТВЕННЫЕ РЕЗУЛЬТАТЫ</w:t>
      </w:r>
    </w:p>
    <w:p w:rsidR="0090370D" w:rsidRDefault="0090370D">
      <w:pPr>
        <w:spacing w:line="240" w:lineRule="auto"/>
        <w:jc w:val="both"/>
        <w:rPr>
          <w:rFonts w:ascii="Times New Roman" w:eastAsia="Times New Roman" w:hAnsi="Times New Roman" w:cs="Times New Roman"/>
          <w:b/>
          <w:sz w:val="24"/>
          <w:szCs w:val="24"/>
        </w:rPr>
      </w:pPr>
    </w:p>
    <w:p w:rsidR="0090370D" w:rsidRDefault="005B3FCA">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Подробная информация о количественных результатах прилагается в электронном виде в формате excell. </w:t>
      </w:r>
    </w:p>
    <w:p w:rsidR="0090370D" w:rsidRDefault="0090370D">
      <w:pPr>
        <w:spacing w:line="240" w:lineRule="auto"/>
        <w:jc w:val="both"/>
        <w:rPr>
          <w:rFonts w:ascii="Times New Roman" w:eastAsia="Times New Roman" w:hAnsi="Times New Roman" w:cs="Times New Roman"/>
          <w:sz w:val="24"/>
          <w:szCs w:val="24"/>
        </w:rPr>
      </w:pPr>
    </w:p>
    <w:p w:rsidR="0090370D" w:rsidRDefault="005B3FCA">
      <w:pPr>
        <w:pBdr>
          <w:top w:val="nil"/>
          <w:left w:val="nil"/>
          <w:bottom w:val="nil"/>
          <w:right w:val="nil"/>
          <w:between w:val="nil"/>
        </w:pBd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Также прилагается шаблон для размещения на сайте bus.gov.ru (формируется по обращению Заказчика при предоставлении шаблона).</w:t>
      </w: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rsidR="0090370D" w:rsidRDefault="0090370D">
      <w:pPr>
        <w:spacing w:line="240" w:lineRule="auto"/>
        <w:ind w:left="720"/>
        <w:jc w:val="both"/>
        <w:rPr>
          <w:rFonts w:ascii="Times New Roman" w:eastAsia="Times New Roman" w:hAnsi="Times New Roman" w:cs="Times New Roman"/>
          <w:b/>
          <w:sz w:val="24"/>
          <w:szCs w:val="24"/>
        </w:rPr>
      </w:pPr>
    </w:p>
    <w:tbl>
      <w:tblPr>
        <w:tblStyle w:val="afa"/>
        <w:tblW w:w="108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15"/>
        <w:gridCol w:w="9060"/>
        <w:gridCol w:w="825"/>
      </w:tblGrid>
      <w:tr w:rsidR="0090370D">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 в рейтинге</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r>
      <w:tr w:rsidR="0090370D">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автономное образовательное учреждение дополнительного образования «Центр дополнительного образования «Олимп» муниципального района Буздякский район Республики Башкортостан</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90370D">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2</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rPr>
                <w:sz w:val="20"/>
                <w:szCs w:val="20"/>
              </w:rPr>
            </w:pPr>
            <w:r>
              <w:rPr>
                <w:rFonts w:ascii="Times New Roman" w:eastAsia="Times New Roman" w:hAnsi="Times New Roman" w:cs="Times New Roman"/>
              </w:rPr>
              <w:t>Муниципальное автономное дошкольное образовательное учреждение Буздякский детский сад № 6 муниципального района Буздякский район Республики Башкортостан</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83,88</w:t>
            </w:r>
          </w:p>
        </w:tc>
      </w:tr>
      <w:tr w:rsidR="0090370D">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3</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rPr>
                <w:sz w:val="20"/>
                <w:szCs w:val="20"/>
              </w:rPr>
            </w:pPr>
            <w:r>
              <w:rPr>
                <w:rFonts w:ascii="Times New Roman" w:eastAsia="Times New Roman" w:hAnsi="Times New Roman" w:cs="Times New Roman"/>
              </w:rPr>
              <w:t>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82,16</w:t>
            </w:r>
          </w:p>
        </w:tc>
      </w:tr>
      <w:tr w:rsidR="0090370D">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4</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rPr>
                <w:sz w:val="20"/>
                <w:szCs w:val="20"/>
              </w:rPr>
            </w:pPr>
            <w:r>
              <w:rPr>
                <w:rFonts w:ascii="Times New Roman" w:eastAsia="Times New Roman" w:hAnsi="Times New Roman" w:cs="Times New Roman"/>
              </w:rPr>
              <w:t>Муниципальное автономное дошкольное образовательное учреждение Буздякский детский сад № 8 муниципального района Буздякский район Республики Башкортостан</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82,10</w:t>
            </w:r>
          </w:p>
        </w:tc>
      </w:tr>
      <w:tr w:rsidR="0090370D">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lastRenderedPageBreak/>
              <w:t>5</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rPr>
                <w:sz w:val="20"/>
                <w:szCs w:val="20"/>
              </w:rPr>
            </w:pPr>
            <w:r>
              <w:rPr>
                <w:rFonts w:ascii="Times New Roman" w:eastAsia="Times New Roman" w:hAnsi="Times New Roman" w:cs="Times New Roman"/>
              </w:rPr>
              <w:t>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jc w:val="right"/>
              <w:rPr>
                <w:sz w:val="20"/>
                <w:szCs w:val="20"/>
              </w:rPr>
            </w:pPr>
            <w:r>
              <w:rPr>
                <w:rFonts w:ascii="Times New Roman" w:eastAsia="Times New Roman" w:hAnsi="Times New Roman" w:cs="Times New Roman"/>
              </w:rPr>
              <w:t>80,70</w:t>
            </w:r>
          </w:p>
        </w:tc>
      </w:tr>
    </w:tbl>
    <w:p w:rsidR="0090370D" w:rsidRDefault="0090370D">
      <w:pPr>
        <w:spacing w:line="240" w:lineRule="auto"/>
        <w:ind w:left="720"/>
        <w:jc w:val="both"/>
        <w:rPr>
          <w:rFonts w:ascii="Times New Roman" w:eastAsia="Times New Roman" w:hAnsi="Times New Roman" w:cs="Times New Roman"/>
          <w:b/>
          <w:sz w:val="24"/>
          <w:szCs w:val="24"/>
        </w:rPr>
      </w:pPr>
    </w:p>
    <w:p w:rsidR="0090370D" w:rsidRDefault="005B3FCA">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ОСНОВНЫЕ РЕЗУЛЬТАТЫ</w:t>
      </w:r>
    </w:p>
    <w:p w:rsidR="0090370D" w:rsidRDefault="0090370D">
      <w:pPr>
        <w:spacing w:line="240" w:lineRule="auto"/>
        <w:ind w:left="720"/>
        <w:jc w:val="both"/>
        <w:rPr>
          <w:rFonts w:ascii="Times New Roman" w:eastAsia="Times New Roman" w:hAnsi="Times New Roman" w:cs="Times New Roman"/>
          <w:b/>
          <w:sz w:val="28"/>
          <w:szCs w:val="28"/>
        </w:rPr>
      </w:pPr>
    </w:p>
    <w:tbl>
      <w:tblPr>
        <w:tblStyle w:val="afb"/>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90370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организаций, принявших участие в процедуре независимой оценки качества условий оказания услуг - 5. Среднее значение - 83,77. Максимальное значение (в баллах) - 90,. Минимальное значение - 80,7.</w:t>
            </w:r>
          </w:p>
        </w:tc>
      </w:tr>
    </w:tbl>
    <w:p w:rsidR="0090370D" w:rsidRDefault="0090370D">
      <w:pPr>
        <w:spacing w:line="240" w:lineRule="auto"/>
        <w:ind w:left="720"/>
        <w:jc w:val="both"/>
        <w:rPr>
          <w:rFonts w:ascii="Times New Roman" w:eastAsia="Times New Roman" w:hAnsi="Times New Roman" w:cs="Times New Roman"/>
          <w:b/>
          <w:sz w:val="24"/>
          <w:szCs w:val="24"/>
        </w:rPr>
      </w:pPr>
    </w:p>
    <w:p w:rsidR="0090370D" w:rsidRDefault="005B3FCA">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ОСНОВНЫЕ НЕДОСТАТКИ</w:t>
      </w:r>
    </w:p>
    <w:p w:rsidR="0090370D" w:rsidRDefault="0090370D">
      <w:pPr>
        <w:spacing w:line="240" w:lineRule="auto"/>
        <w:ind w:left="720"/>
        <w:jc w:val="both"/>
        <w:rPr>
          <w:rFonts w:ascii="Times New Roman" w:eastAsia="Times New Roman" w:hAnsi="Times New Roman" w:cs="Times New Roman"/>
          <w:b/>
          <w:sz w:val="28"/>
          <w:szCs w:val="28"/>
        </w:rPr>
      </w:pPr>
    </w:p>
    <w:tbl>
      <w:tblPr>
        <w:tblStyle w:val="afc"/>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90370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числу основных выявленных недостатков можно отнести отсутствие следующих условий: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w:t>
            </w:r>
          </w:p>
        </w:tc>
      </w:tr>
    </w:tbl>
    <w:p w:rsidR="0090370D" w:rsidRDefault="0090370D">
      <w:pPr>
        <w:spacing w:line="240" w:lineRule="auto"/>
        <w:ind w:left="720"/>
        <w:jc w:val="both"/>
        <w:rPr>
          <w:rFonts w:ascii="Times New Roman" w:eastAsia="Times New Roman" w:hAnsi="Times New Roman" w:cs="Times New Roman"/>
          <w:b/>
          <w:sz w:val="24"/>
          <w:szCs w:val="24"/>
        </w:rPr>
      </w:pPr>
    </w:p>
    <w:p w:rsidR="0090370D" w:rsidRDefault="0090370D">
      <w:pPr>
        <w:spacing w:line="240" w:lineRule="auto"/>
        <w:jc w:val="both"/>
        <w:rPr>
          <w:rFonts w:ascii="Times New Roman" w:eastAsia="Times New Roman" w:hAnsi="Times New Roman" w:cs="Times New Roman"/>
          <w:b/>
          <w:sz w:val="28"/>
          <w:szCs w:val="28"/>
        </w:rPr>
      </w:pPr>
    </w:p>
    <w:p w:rsidR="0090370D" w:rsidRDefault="005B3FCA">
      <w:pPr>
        <w:pBdr>
          <w:top w:val="nil"/>
          <w:left w:val="nil"/>
          <w:bottom w:val="nil"/>
          <w:right w:val="nil"/>
          <w:between w:val="nil"/>
        </w:pBd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ПРЕДЛОЖЕНИЯ ОБ УЛУЧШЕНИИ КАЧЕСТВА </w:t>
      </w:r>
    </w:p>
    <w:p w:rsidR="0090370D" w:rsidRDefault="0090370D">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90370D" w:rsidRDefault="005B3FCA">
      <w:p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rsidR="0090370D" w:rsidRDefault="0090370D">
      <w:pPr>
        <w:pBdr>
          <w:top w:val="nil"/>
          <w:left w:val="nil"/>
          <w:bottom w:val="nil"/>
          <w:right w:val="nil"/>
          <w:between w:val="nil"/>
        </w:pBdr>
        <w:spacing w:line="240" w:lineRule="auto"/>
        <w:jc w:val="both"/>
        <w:rPr>
          <w:rFonts w:ascii="Times New Roman" w:eastAsia="Times New Roman" w:hAnsi="Times New Roman" w:cs="Times New Roman"/>
          <w:sz w:val="28"/>
          <w:szCs w:val="28"/>
        </w:rPr>
      </w:pPr>
    </w:p>
    <w:p w:rsidR="0090370D" w:rsidRDefault="005B3FCA">
      <w:p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rsidR="0090370D" w:rsidRDefault="0090370D">
      <w:pPr>
        <w:spacing w:line="240" w:lineRule="auto"/>
        <w:jc w:val="both"/>
        <w:rPr>
          <w:rFonts w:ascii="Times New Roman" w:eastAsia="Times New Roman" w:hAnsi="Times New Roman" w:cs="Times New Roman"/>
          <w:sz w:val="28"/>
          <w:szCs w:val="28"/>
        </w:rPr>
      </w:pPr>
    </w:p>
    <w:p w:rsidR="0090370D" w:rsidRDefault="005B3FC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 учетом выявленных недостатков отдельным организациям рекомендуется:</w:t>
      </w:r>
    </w:p>
    <w:p w:rsidR="0090370D" w:rsidRDefault="0090370D">
      <w:pPr>
        <w:spacing w:line="240" w:lineRule="auto"/>
        <w:jc w:val="both"/>
        <w:rPr>
          <w:rFonts w:ascii="Times New Roman" w:eastAsia="Times New Roman" w:hAnsi="Times New Roman" w:cs="Times New Roman"/>
          <w:sz w:val="24"/>
          <w:szCs w:val="24"/>
        </w:rPr>
      </w:pPr>
    </w:p>
    <w:tbl>
      <w:tblPr>
        <w:tblStyle w:val="afd"/>
        <w:tblW w:w="105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45"/>
        <w:gridCol w:w="7830"/>
      </w:tblGrid>
      <w:tr w:rsidR="0090370D">
        <w:trPr>
          <w:trHeight w:val="1020"/>
        </w:trPr>
        <w:tc>
          <w:tcPr>
            <w:tcW w:w="27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разместить необходимую информацию </w:t>
            </w:r>
          </w:p>
        </w:tc>
        <w:tc>
          <w:tcPr>
            <w:tcW w:w="7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сайтах в соответствии с утвержденными требованиями;</w:t>
            </w:r>
          </w:p>
        </w:tc>
      </w:tr>
    </w:tbl>
    <w:p w:rsidR="0090370D" w:rsidRDefault="0090370D">
      <w:pPr>
        <w:spacing w:line="240" w:lineRule="auto"/>
        <w:jc w:val="both"/>
        <w:rPr>
          <w:rFonts w:ascii="Times New Roman" w:eastAsia="Times New Roman" w:hAnsi="Times New Roman" w:cs="Times New Roman"/>
          <w:sz w:val="24"/>
          <w:szCs w:val="24"/>
        </w:rPr>
      </w:pPr>
    </w:p>
    <w:tbl>
      <w:tblPr>
        <w:tblStyle w:val="afe"/>
        <w:tblW w:w="105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7845"/>
      </w:tblGrid>
      <w:tr w:rsidR="0090370D">
        <w:trPr>
          <w:trHeight w:val="700"/>
        </w:trPr>
        <w:tc>
          <w:tcPr>
            <w:tcW w:w="2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обеспечить комфортные условия оказания услуг:</w:t>
            </w:r>
          </w:p>
        </w:tc>
        <w:tc>
          <w:tcPr>
            <w:tcW w:w="78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r>
    </w:tbl>
    <w:p w:rsidR="0090370D" w:rsidRDefault="0090370D">
      <w:pPr>
        <w:spacing w:line="240" w:lineRule="auto"/>
        <w:jc w:val="both"/>
        <w:rPr>
          <w:rFonts w:ascii="Times New Roman" w:eastAsia="Times New Roman" w:hAnsi="Times New Roman" w:cs="Times New Roman"/>
          <w:sz w:val="24"/>
          <w:szCs w:val="24"/>
        </w:rPr>
      </w:pPr>
    </w:p>
    <w:tbl>
      <w:tblPr>
        <w:tblStyle w:val="aff"/>
        <w:tblW w:w="105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15"/>
        <w:gridCol w:w="7860"/>
      </w:tblGrid>
      <w:tr w:rsidR="0090370D">
        <w:trPr>
          <w:trHeight w:val="126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принять меры по оборудованию территории, прилегающей к зданиям организации, и помещений с учетом доступности для инвалидов:</w:t>
            </w:r>
          </w:p>
        </w:tc>
        <w:tc>
          <w:tcPr>
            <w:tcW w:w="7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tc>
      </w:tr>
    </w:tbl>
    <w:p w:rsidR="0090370D" w:rsidRDefault="0090370D">
      <w:pPr>
        <w:spacing w:line="240" w:lineRule="auto"/>
        <w:jc w:val="both"/>
        <w:rPr>
          <w:rFonts w:ascii="Times New Roman" w:eastAsia="Times New Roman" w:hAnsi="Times New Roman" w:cs="Times New Roman"/>
          <w:sz w:val="24"/>
          <w:szCs w:val="24"/>
        </w:rPr>
      </w:pPr>
    </w:p>
    <w:tbl>
      <w:tblPr>
        <w:tblStyle w:val="aff0"/>
        <w:tblW w:w="105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7875"/>
      </w:tblGrid>
      <w:tr w:rsidR="0090370D">
        <w:trPr>
          <w:trHeight w:val="1800"/>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принять меры по обеспечению условий доступности, позволяющих инвалидам получать услуги наравне с другими:</w:t>
            </w:r>
          </w:p>
        </w:tc>
        <w:tc>
          <w:tcPr>
            <w:tcW w:w="78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bl>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5B3FCA">
      <w:pPr>
        <w:spacing w:line="240" w:lineRule="auto"/>
        <w:jc w:val="both"/>
        <w:rPr>
          <w:rFonts w:ascii="Times New Roman" w:eastAsia="Times New Roman" w:hAnsi="Times New Roman" w:cs="Times New Roman"/>
          <w:sz w:val="24"/>
          <w:szCs w:val="24"/>
        </w:rPr>
      </w:pPr>
      <w:r>
        <w:br w:type="page"/>
      </w:r>
    </w:p>
    <w:p w:rsidR="0090370D" w:rsidRDefault="0090370D">
      <w:pPr>
        <w:spacing w:line="240" w:lineRule="auto"/>
        <w:jc w:val="both"/>
        <w:rPr>
          <w:rFonts w:ascii="Times New Roman" w:eastAsia="Times New Roman" w:hAnsi="Times New Roman" w:cs="Times New Roman"/>
          <w:sz w:val="24"/>
          <w:szCs w:val="24"/>
        </w:rPr>
      </w:pPr>
    </w:p>
    <w:tbl>
      <w:tblPr>
        <w:tblStyle w:val="a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автономное дошкольное образовательное учреждение Центр развития ребенка - детский сад № 7 с. Буздяк муниципального района Буздякский район Республики Башкортостан</w:t>
            </w:r>
          </w:p>
        </w:tc>
      </w:tr>
    </w:tbl>
    <w:p w:rsidR="0090370D" w:rsidRDefault="0090370D">
      <w:pPr>
        <w:spacing w:line="240" w:lineRule="auto"/>
        <w:jc w:val="both"/>
        <w:rPr>
          <w:rFonts w:ascii="Times New Roman" w:eastAsia="Times New Roman" w:hAnsi="Times New Roman" w:cs="Times New Roman"/>
        </w:rPr>
      </w:pPr>
    </w:p>
    <w:tbl>
      <w:tblPr>
        <w:tblStyle w:val="a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- 82,16; Численность обучающихся - 264; Чобщ - 198; Доля респондентов - 0,75; К1 - 92,3; Пинф - 97; Инорм - 46; Инорм - 16; Истенд - 16; Исайт - 43; Пдист - 100; Тдист - 30; Сдист - 4; Поткруд - 83; Устенд - 159; - 170; К2 - 95,5; Пкомф.усл - 100; Ткомф - 20; Скомф - 5; Укомф - 181; Пкомфуд - 91; К3 - 52; Поргдост - 40; Торгдост - 20; Соргдост - 2; Пуслугдост - 40; Туслугдост - 20; Суслугдост - 2; Пдостуд - 80; Чинв - 8; Удост - 10; К4 - 83,4; Пперв.конт уд - 85; Уперв.конт - 169; Показ.услугуд - 81; Уоказ.услуг - 160; Пвежл.дистуд - 85; Увежл.дист - 169; К5 - 87,6; Преком - 93; Уреком - 184; Уорг.усл - 170; Порг.услуд - 86; Ууд - 169; Пуд - 85; Ууд - 169; Пуд - 85. Сокращения и пояснения приведены на странице 2.</w:t>
            </w:r>
          </w:p>
        </w:tc>
      </w:tr>
    </w:tbl>
    <w:p w:rsidR="0090370D" w:rsidRDefault="0090370D">
      <w:pPr>
        <w:spacing w:line="240" w:lineRule="auto"/>
        <w:ind w:left="720"/>
        <w:jc w:val="both"/>
        <w:rPr>
          <w:rFonts w:ascii="Times New Roman" w:eastAsia="Times New Roman" w:hAnsi="Times New Roman" w:cs="Times New Roman"/>
        </w:rPr>
      </w:pPr>
    </w:p>
    <w:tbl>
      <w:tblPr>
        <w:tblStyle w:val="a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нет.</w:t>
            </w:r>
          </w:p>
        </w:tc>
      </w:tr>
    </w:tbl>
    <w:p w:rsidR="0090370D" w:rsidRDefault="0090370D">
      <w:pPr>
        <w:spacing w:line="240" w:lineRule="auto"/>
        <w:jc w:val="both"/>
        <w:rPr>
          <w:rFonts w:ascii="Times New Roman" w:eastAsia="Times New Roman" w:hAnsi="Times New Roman" w:cs="Times New Roman"/>
        </w:rPr>
      </w:pPr>
    </w:p>
    <w:tbl>
      <w:tblPr>
        <w:tblStyle w:val="a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w:t>
            </w:r>
            <w:r>
              <w:rPr>
                <w:rFonts w:ascii="Times New Roman" w:eastAsia="Times New Roman" w:hAnsi="Times New Roman" w:cs="Times New Roman"/>
                <w:sz w:val="20"/>
                <w:szCs w:val="20"/>
              </w:rPr>
              <w:lastRenderedPageBreak/>
              <w:t>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нет;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нет; 41. Информация о наличии и условиях предоставления обучающимся стипендий, мер социальной поддержки - нет;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90370D" w:rsidRDefault="0090370D">
      <w:pPr>
        <w:spacing w:line="240" w:lineRule="auto"/>
        <w:jc w:val="both"/>
        <w:rPr>
          <w:rFonts w:ascii="Times New Roman" w:eastAsia="Times New Roman" w:hAnsi="Times New Roman" w:cs="Times New Roman"/>
          <w:b/>
        </w:rPr>
      </w:pPr>
    </w:p>
    <w:tbl>
      <w:tblPr>
        <w:tblStyle w:val="a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w:t>
            </w:r>
            <w:r>
              <w:rPr>
                <w:rFonts w:ascii="Times New Roman" w:eastAsia="Times New Roman" w:hAnsi="Times New Roman" w:cs="Times New Roman"/>
                <w:sz w:val="20"/>
                <w:szCs w:val="20"/>
              </w:rPr>
              <w:lastRenderedPageBreak/>
              <w:t>ПРИМЕЧАНИЕ: Информация в данном разделе носит рекомендательный характер. Рекомендации вносятся и утверждаются Общественным советом.</w:t>
            </w:r>
          </w:p>
        </w:tc>
      </w:tr>
    </w:tbl>
    <w:p w:rsidR="0090370D" w:rsidRDefault="0090370D">
      <w:pPr>
        <w:spacing w:line="240" w:lineRule="auto"/>
        <w:jc w:val="both"/>
        <w:rPr>
          <w:rFonts w:ascii="Times New Roman" w:eastAsia="Times New Roman" w:hAnsi="Times New Roman" w:cs="Times New Roman"/>
        </w:rPr>
      </w:pPr>
    </w:p>
    <w:tbl>
      <w:tblPr>
        <w:tblStyle w:val="a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автономное дошкольное образовательное учреждение Буздякский детский сад № 8 муниципального района Буздякский район Республики Башкортостан</w:t>
            </w:r>
          </w:p>
        </w:tc>
      </w:tr>
    </w:tbl>
    <w:p w:rsidR="0090370D" w:rsidRDefault="0090370D">
      <w:pPr>
        <w:spacing w:line="240" w:lineRule="auto"/>
        <w:jc w:val="both"/>
        <w:rPr>
          <w:rFonts w:ascii="Times New Roman" w:eastAsia="Times New Roman" w:hAnsi="Times New Roman" w:cs="Times New Roman"/>
        </w:rPr>
      </w:pPr>
    </w:p>
    <w:tbl>
      <w:tblPr>
        <w:tblStyle w:val="a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- 82,1; Численность обучающихся - 123; Чобщ - 87; Доля респондентов - 0,71; К1 - 95,2; Пинф - 100; Инорм - 46; Инорм - 16; Истенд - 16; Исайт - 46; Пдист - 100; Тдист - 30; Сдист - 4; Поткруд - 88; Устенд - 78; - 76; К2 - 95,5; Пкомф.усл - 100; Ткомф - 20; Скомф - 5; Укомф - 79; Пкомфуд - 91; К3 - 46; Поргдост - 40; Торгдост - 20; Соргдост - 2; Пуслугдост - 40; Туслугдост - 20; Суслугдост - 2; Пдостуд - 60; Чинв - 3; Удост - 5; К4 - 85,2; Пперв.конт уд - 85; Уперв.конт - 74; Показ.услугуд - 87; Уоказ.услуг - 76; Пвежл.дистуд - 82; Увежл.дист - 71; К5 - 88,6; Преком - 94; Уреком - 82; Уорг.усл - 71; Порг.услуд - 82; Ууд - 77; Пуд - 88; Ууд - 77; Пуд - 88. Сокращения и пояснения приведены на странице 2.</w:t>
            </w:r>
          </w:p>
        </w:tc>
      </w:tr>
    </w:tbl>
    <w:p w:rsidR="0090370D" w:rsidRDefault="0090370D">
      <w:pPr>
        <w:spacing w:line="240" w:lineRule="auto"/>
        <w:jc w:val="both"/>
        <w:rPr>
          <w:rFonts w:ascii="Times New Roman" w:eastAsia="Times New Roman" w:hAnsi="Times New Roman" w:cs="Times New Roman"/>
        </w:rPr>
      </w:pPr>
    </w:p>
    <w:tbl>
      <w:tblPr>
        <w:tblStyle w:val="a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нет.</w:t>
            </w:r>
          </w:p>
        </w:tc>
      </w:tr>
    </w:tbl>
    <w:p w:rsidR="0090370D" w:rsidRDefault="0090370D">
      <w:pPr>
        <w:spacing w:line="240" w:lineRule="auto"/>
        <w:jc w:val="both"/>
        <w:rPr>
          <w:rFonts w:ascii="Times New Roman" w:eastAsia="Times New Roman" w:hAnsi="Times New Roman" w:cs="Times New Roman"/>
        </w:rPr>
      </w:pPr>
    </w:p>
    <w:tbl>
      <w:tblPr>
        <w:tblStyle w:val="a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w:t>
            </w:r>
            <w:r>
              <w:rPr>
                <w:rFonts w:ascii="Times New Roman" w:eastAsia="Times New Roman" w:hAnsi="Times New Roman" w:cs="Times New Roman"/>
                <w:sz w:val="20"/>
                <w:szCs w:val="20"/>
              </w:rPr>
              <w:lastRenderedPageBreak/>
              <w:t>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tbl>
      <w:tblPr>
        <w:tblStyle w:val="a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w:t>
            </w:r>
            <w:r>
              <w:rPr>
                <w:rFonts w:ascii="Times New Roman" w:eastAsia="Times New Roman" w:hAnsi="Times New Roman" w:cs="Times New Roman"/>
                <w:sz w:val="20"/>
                <w:szCs w:val="20"/>
              </w:rPr>
              <w:lastRenderedPageBreak/>
              <w:t>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90370D" w:rsidRDefault="0090370D">
      <w:pPr>
        <w:spacing w:line="240" w:lineRule="auto"/>
        <w:jc w:val="both"/>
        <w:rPr>
          <w:rFonts w:ascii="Times New Roman" w:eastAsia="Times New Roman" w:hAnsi="Times New Roman" w:cs="Times New Roman"/>
        </w:rPr>
      </w:pPr>
    </w:p>
    <w:tbl>
      <w:tblPr>
        <w:tblStyle w:val="a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автономное дошкольное образовательное учреждение Буздякский детский сад № 6 муниципального района Буздякский район Республики Башкортостан</w:t>
            </w:r>
          </w:p>
        </w:tc>
      </w:tr>
    </w:tbl>
    <w:p w:rsidR="0090370D" w:rsidRDefault="0090370D">
      <w:pPr>
        <w:spacing w:line="240" w:lineRule="auto"/>
        <w:jc w:val="both"/>
        <w:rPr>
          <w:rFonts w:ascii="Times New Roman" w:eastAsia="Times New Roman" w:hAnsi="Times New Roman" w:cs="Times New Roman"/>
        </w:rPr>
      </w:pPr>
    </w:p>
    <w:tbl>
      <w:tblPr>
        <w:tblStyle w:val="a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- 83,88; Численность обучающихся - 156; Чобщ - 104; Доля респондентов - 0,67; К1 - 92,5; Пинф - 99; Инорм - 46; Инорм - 16; Истенд - 16; Исайт - 45; Пдист - 100; Тдист - 30; Сдист - 4; Поткруд - 82; Устенд - 84; - 87; К2 - 97; Пкомф.усл - 100; Ткомф - 20; Скомф - 5; Укомф - 98; Пкомфуд - 94; К3 - 48,1; Поргдост - 40; Торгдост - 20; Соргдост - 2; Пуслугдост - 40; Туслугдост - 20; Суслугдост - 2; Пдостуд - 67; Чинв - 4; Удост - 6; К4 - 92; Пперв.конт уд - 94; Уперв.конт - 98; Показ.услугуд - 93; Уоказ.услуг - 97; Пвежл.дистуд - 86; Увежл.дист - 90; К5 - 89,8; Преком - 84; Уреком - 87; Уорг.усл - 97; Порг.услуд - 93; Ууд - 96; Пуд - 92; Ууд - 96; Пуд - 92. Сокращения и пояснения приведены на странице 2.</w:t>
            </w:r>
          </w:p>
        </w:tc>
      </w:tr>
    </w:tbl>
    <w:p w:rsidR="0090370D" w:rsidRDefault="0090370D">
      <w:pPr>
        <w:spacing w:line="240" w:lineRule="auto"/>
        <w:ind w:left="720"/>
        <w:jc w:val="both"/>
        <w:rPr>
          <w:rFonts w:ascii="Times New Roman" w:eastAsia="Times New Roman" w:hAnsi="Times New Roman" w:cs="Times New Roman"/>
        </w:rPr>
      </w:pPr>
    </w:p>
    <w:tbl>
      <w:tblPr>
        <w:tblStyle w:val="a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нет.</w:t>
            </w:r>
          </w:p>
        </w:tc>
      </w:tr>
    </w:tbl>
    <w:p w:rsidR="0090370D" w:rsidRDefault="0090370D">
      <w:pPr>
        <w:spacing w:line="240" w:lineRule="auto"/>
        <w:jc w:val="both"/>
        <w:rPr>
          <w:rFonts w:ascii="Times New Roman" w:eastAsia="Times New Roman" w:hAnsi="Times New Roman" w:cs="Times New Roman"/>
        </w:rPr>
      </w:pPr>
    </w:p>
    <w:tbl>
      <w:tblPr>
        <w:tblStyle w:val="a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w:t>
            </w:r>
            <w:r>
              <w:rPr>
                <w:rFonts w:ascii="Times New Roman" w:eastAsia="Times New Roman" w:hAnsi="Times New Roman" w:cs="Times New Roman"/>
                <w:sz w:val="18"/>
                <w:szCs w:val="18"/>
              </w:rPr>
              <w:lastRenderedPageBreak/>
              <w:t>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нет;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90370D" w:rsidRDefault="005B3FCA">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tbl>
      <w:tblPr>
        <w:tblStyle w:val="a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90370D" w:rsidRDefault="0090370D">
      <w:pPr>
        <w:spacing w:line="240" w:lineRule="auto"/>
        <w:jc w:val="both"/>
        <w:rPr>
          <w:rFonts w:ascii="Times New Roman" w:eastAsia="Times New Roman" w:hAnsi="Times New Roman" w:cs="Times New Roman"/>
        </w:rPr>
      </w:pPr>
    </w:p>
    <w:tbl>
      <w:tblPr>
        <w:tblStyle w:val="a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автономное дошкольное образовательное учреждение Гафурийский детский сад муниципального района Буздякский район Республики Башкортостан</w:t>
            </w:r>
          </w:p>
        </w:tc>
      </w:tr>
    </w:tbl>
    <w:p w:rsidR="0090370D" w:rsidRDefault="0090370D">
      <w:pPr>
        <w:spacing w:line="240" w:lineRule="auto"/>
        <w:jc w:val="both"/>
        <w:rPr>
          <w:rFonts w:ascii="Times New Roman" w:eastAsia="Times New Roman" w:hAnsi="Times New Roman" w:cs="Times New Roman"/>
        </w:rPr>
      </w:pPr>
    </w:p>
    <w:tbl>
      <w:tblPr>
        <w:tblStyle w:val="a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- 80,7; Численность обучающихся - 42; Чобщ - 53; Доля респондентов - 1,26; К1 - 95; Пинф - 98; Инорм - 46; Инорм - 16; Истенд - 16; Исайт - 44; Пдист - 100; Тдист - 30; Сдист - 4; Поткруд - 89; Устенд - 44; - 50; К2 - 90,5; Пкомф.усл - 100; Ткомф - 20; Скомф - 5; Укомф - 43; Пкомфуд - 81; К3 - 42,1; Поргдост - 20; Торгдост - 20; Соргдост - 1; Пуслугдост - 40; Туслугдост - 20; Суслугдост - 2; Пдостуд - 67; Чинв - 2; Удост - 3; К4 - 85,4; Пперв.конт уд - 83; Уперв.конт - 44; Показ.услугуд - 87; Уоказ.услуг - 46; Пвежл.дистуд - 87; Увежл.дист - 46; К5 - 90,5; Преком - 92; Уреком - 49; Уорг.усл - 49; Порг.услуд - 92; Ууд - 47; Пуд - 89; Ууд - 47; Пуд - 89. Сокращения и пояснения приведены на странице 2.</w:t>
            </w:r>
          </w:p>
        </w:tc>
      </w:tr>
    </w:tbl>
    <w:p w:rsidR="0090370D" w:rsidRDefault="0090370D">
      <w:pPr>
        <w:spacing w:line="240" w:lineRule="auto"/>
        <w:ind w:left="720"/>
        <w:jc w:val="both"/>
        <w:rPr>
          <w:rFonts w:ascii="Times New Roman" w:eastAsia="Times New Roman" w:hAnsi="Times New Roman" w:cs="Times New Roman"/>
        </w:rPr>
      </w:pPr>
    </w:p>
    <w:tbl>
      <w:tblPr>
        <w:tblStyle w:val="a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нет.</w:t>
            </w:r>
          </w:p>
        </w:tc>
      </w:tr>
    </w:tbl>
    <w:p w:rsidR="0090370D" w:rsidRDefault="0090370D">
      <w:pPr>
        <w:spacing w:line="240" w:lineRule="auto"/>
        <w:jc w:val="both"/>
        <w:rPr>
          <w:rFonts w:ascii="Times New Roman" w:eastAsia="Times New Roman" w:hAnsi="Times New Roman" w:cs="Times New Roman"/>
        </w:rPr>
      </w:pPr>
    </w:p>
    <w:tbl>
      <w:tblPr>
        <w:tblStyle w:val="a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нет;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нет;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90370D" w:rsidRDefault="0090370D">
      <w:pPr>
        <w:spacing w:line="240" w:lineRule="auto"/>
        <w:jc w:val="both"/>
        <w:rPr>
          <w:rFonts w:ascii="Times New Roman" w:eastAsia="Times New Roman" w:hAnsi="Times New Roman" w:cs="Times New Roman"/>
          <w:b/>
        </w:rPr>
      </w:pPr>
    </w:p>
    <w:tbl>
      <w:tblPr>
        <w:tblStyle w:val="a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90370D" w:rsidRDefault="0090370D">
      <w:pPr>
        <w:spacing w:line="240" w:lineRule="auto"/>
        <w:jc w:val="both"/>
        <w:rPr>
          <w:rFonts w:ascii="Times New Roman" w:eastAsia="Times New Roman" w:hAnsi="Times New Roman" w:cs="Times New Roman"/>
        </w:rPr>
      </w:pPr>
    </w:p>
    <w:tbl>
      <w:tblPr>
        <w:tblStyle w:val="a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автономное образовательное учреждение дополнительного образования «Центр дополнительного образования «Олимп» муниципального района Буздякский район Республики Башкортостан</w:t>
            </w:r>
          </w:p>
        </w:tc>
      </w:tr>
    </w:tbl>
    <w:p w:rsidR="0090370D" w:rsidRDefault="0090370D">
      <w:pPr>
        <w:spacing w:line="240" w:lineRule="auto"/>
        <w:jc w:val="both"/>
        <w:rPr>
          <w:rFonts w:ascii="Times New Roman" w:eastAsia="Times New Roman" w:hAnsi="Times New Roman" w:cs="Times New Roman"/>
        </w:rPr>
      </w:pPr>
    </w:p>
    <w:tbl>
      <w:tblPr>
        <w:tblStyle w:val="a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- 90,; Численность обучающихся - 1400; Чобщ - 600; Доля респондентов - 0,43; К1 - 97; Пинф - 98; Инорм - 46; Инорм - 16; Истенд - 16; Исайт - 44; Пдист - 100; Тдист - 30; Сдист - 4; Поткруд - 94; Устенд - 558; - 566; К2 - 94,5; Пкомф.усл - 100; Ткомф - 20; Скомф - 5; Укомф - 533; Пкомфуд - 89; К3 - 77,1; Поргдост - 100; Торгдост - 20; Соргдост - 5; Пуслугдост - 60; Туслугдост - 20; Суслугдост - 3; Пдостуд - 77; Чинв - 24; Удост - 31; К4 - 89,6; Пперв.конт уд - 92; Уперв.конт - 552; Показ.услугуд - 87; Уоказ.услуг - 522; Пвежл.дистуд - 90; Увежл.дист - 538; К5 - 91,8; Преком - 94; Уреком - 562; Уорг.усл - 561; Порг.услуд - 93; Ууд - 541; Пуд - 90; Ууд - 541; Пуд - 90. Сокращения и пояснения приведены на странице 2.</w:t>
            </w:r>
          </w:p>
        </w:tc>
      </w:tr>
    </w:tbl>
    <w:p w:rsidR="0090370D" w:rsidRDefault="0090370D">
      <w:pPr>
        <w:spacing w:line="240" w:lineRule="auto"/>
        <w:ind w:left="720"/>
        <w:jc w:val="both"/>
        <w:rPr>
          <w:rFonts w:ascii="Times New Roman" w:eastAsia="Times New Roman" w:hAnsi="Times New Roman" w:cs="Times New Roman"/>
        </w:rPr>
      </w:pPr>
    </w:p>
    <w:tbl>
      <w:tblPr>
        <w:tblStyle w:val="a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да;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нет.</w:t>
            </w:r>
          </w:p>
        </w:tc>
      </w:tr>
    </w:tbl>
    <w:p w:rsidR="0090370D" w:rsidRDefault="0090370D">
      <w:pPr>
        <w:spacing w:line="240" w:lineRule="auto"/>
        <w:jc w:val="both"/>
        <w:rPr>
          <w:rFonts w:ascii="Times New Roman" w:eastAsia="Times New Roman" w:hAnsi="Times New Roman" w:cs="Times New Roman"/>
        </w:rPr>
      </w:pPr>
    </w:p>
    <w:tbl>
      <w:tblPr>
        <w:tblStyle w:val="a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нет;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нет;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9037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0370D" w:rsidRDefault="005B3FC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b/>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5B3FCA">
      <w:pPr>
        <w:spacing w:line="240" w:lineRule="auto"/>
        <w:jc w:val="both"/>
        <w:rPr>
          <w:rFonts w:ascii="Times New Roman" w:eastAsia="Times New Roman" w:hAnsi="Times New Roman" w:cs="Times New Roman"/>
          <w:sz w:val="24"/>
          <w:szCs w:val="24"/>
        </w:rPr>
      </w:pPr>
      <w:r>
        <w:br w:type="page"/>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90370D">
      <w:pPr>
        <w:spacing w:line="240" w:lineRule="auto"/>
        <w:ind w:left="720"/>
        <w:jc w:val="both"/>
        <w:rPr>
          <w:rFonts w:ascii="Times New Roman" w:eastAsia="Times New Roman" w:hAnsi="Times New Roman" w:cs="Times New Roman"/>
        </w:rPr>
      </w:pPr>
    </w:p>
    <w:p w:rsidR="0090370D" w:rsidRDefault="0090370D">
      <w:pPr>
        <w:spacing w:line="240" w:lineRule="auto"/>
        <w:jc w:val="both"/>
        <w:rPr>
          <w:rFonts w:ascii="Times New Roman" w:eastAsia="Times New Roman" w:hAnsi="Times New Roman" w:cs="Times New Roman"/>
        </w:rPr>
      </w:pPr>
    </w:p>
    <w:p w:rsidR="0090370D" w:rsidRDefault="005B3FC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p w:rsidR="0090370D" w:rsidRDefault="0090370D">
      <w:pPr>
        <w:spacing w:line="240" w:lineRule="auto"/>
        <w:jc w:val="both"/>
        <w:rPr>
          <w:rFonts w:ascii="Times New Roman" w:eastAsia="Times New Roman" w:hAnsi="Times New Roman" w:cs="Times New Roman"/>
          <w:sz w:val="24"/>
          <w:szCs w:val="24"/>
        </w:rPr>
      </w:pPr>
    </w:p>
    <w:sectPr w:rsidR="0090370D">
      <w:pgSz w:w="11906" w:h="16838"/>
      <w:pgMar w:top="1133" w:right="566" w:bottom="566" w:left="566" w:header="720" w:footer="720" w:gutter="0"/>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662F" w:rsidRDefault="0069662F">
      <w:pPr>
        <w:spacing w:line="240" w:lineRule="auto"/>
      </w:pPr>
      <w:r>
        <w:separator/>
      </w:r>
    </w:p>
  </w:endnote>
  <w:endnote w:type="continuationSeparator" w:id="0">
    <w:p w:rsidR="0069662F" w:rsidRDefault="00696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370D" w:rsidRDefault="0090370D">
    <w:pPr>
      <w:jc w:val="center"/>
      <w:rPr>
        <w:rFonts w:ascii="Times New Roman" w:eastAsia="Times New Roman" w:hAnsi="Times New Roman" w:cs="Times New Roman"/>
        <w:i/>
        <w:sz w:val="18"/>
        <w:szCs w:val="18"/>
        <w:shd w:val="clear" w:color="auto" w:fill="D9D9D9"/>
      </w:rPr>
    </w:pPr>
  </w:p>
  <w:p w:rsidR="0090370D" w:rsidRDefault="0090370D">
    <w:pPr>
      <w:jc w:val="center"/>
      <w:rPr>
        <w:rFonts w:ascii="Times New Roman" w:eastAsia="Times New Roman" w:hAnsi="Times New Roman" w:cs="Times New Roman"/>
        <w:i/>
        <w:sz w:val="18"/>
        <w:szCs w:val="18"/>
        <w:shd w:val="clear" w:color="auto" w:fill="D9D9D9"/>
      </w:rPr>
    </w:pPr>
  </w:p>
  <w:p w:rsidR="0090370D" w:rsidRDefault="005B3FCA">
    <w:pPr>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Контактная информация организации-оператора по сбору, обобщению и анализу информации  </w:t>
    </w:r>
    <w:hyperlink r:id="rId1">
      <w:r>
        <w:rPr>
          <w:rFonts w:ascii="Times New Roman" w:eastAsia="Times New Roman" w:hAnsi="Times New Roman" w:cs="Times New Roman"/>
          <w:i/>
          <w:color w:val="1155CC"/>
          <w:sz w:val="18"/>
          <w:szCs w:val="18"/>
          <w:highlight w:val="white"/>
          <w:u w:val="single"/>
        </w:rPr>
        <w:t>expert@nsok.su</w:t>
      </w:r>
    </w:hyperlink>
    <w:r>
      <w:rPr>
        <w:rFonts w:ascii="Times New Roman" w:eastAsia="Times New Roman" w:hAnsi="Times New Roman" w:cs="Times New Roman"/>
        <w:i/>
        <w:sz w:val="18"/>
        <w:szCs w:val="18"/>
        <w:highlight w:val="white"/>
      </w:rPr>
      <w:t xml:space="preserve"> +7-963-144-36-28</w:t>
    </w:r>
  </w:p>
  <w:p w:rsidR="0090370D" w:rsidRDefault="009037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662F" w:rsidRDefault="0069662F">
      <w:pPr>
        <w:spacing w:line="240" w:lineRule="auto"/>
      </w:pPr>
      <w:r>
        <w:separator/>
      </w:r>
    </w:p>
  </w:footnote>
  <w:footnote w:type="continuationSeparator" w:id="0">
    <w:p w:rsidR="0069662F" w:rsidRDefault="00696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370D" w:rsidRDefault="005B3FCA">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rsidR="0090370D" w:rsidRDefault="0090370D">
    <w:pPr>
      <w:jc w:val="center"/>
      <w:rPr>
        <w:rFonts w:ascii="Times New Roman" w:eastAsia="Times New Roman" w:hAnsi="Times New Roman" w:cs="Times New Roman"/>
        <w:i/>
        <w:sz w:val="18"/>
        <w:szCs w:val="18"/>
        <w:shd w:val="clear" w:color="auto" w:fill="D9D9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6A261C"/>
    <w:multiLevelType w:val="multilevel"/>
    <w:tmpl w:val="90382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70D"/>
    <w:rsid w:val="005B3FCA"/>
    <w:rsid w:val="0069662F"/>
    <w:rsid w:val="0090370D"/>
    <w:rsid w:val="00AE487B"/>
    <w:rsid w:val="00D6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41EA9EE"/>
  <w15:docId w15:val="{56232812-BA4E-7148-AC87-84B18B03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NUL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xpert@nsok.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15781</Words>
  <Characters>89957</Characters>
  <Application>Microsoft Office Word</Application>
  <DocSecurity>0</DocSecurity>
  <Lines>749</Lines>
  <Paragraphs>211</Paragraphs>
  <ScaleCrop>false</ScaleCrop>
  <Company/>
  <LinksUpToDate>false</LinksUpToDate>
  <CharactersWithSpaces>105527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Диляра Барсукова</cp:lastModifiedBy>
  <cp:revision>3</cp:revision>
  <dcterms:created xsi:type="dcterms:W3CDTF">2020-06-29T13:25:00Z</dcterms:created>
  <dcterms:modified xsi:type="dcterms:W3CDTF">2020-06-29T13:55:00Z</dcterms:modified>
</cp:coreProperties>
</file>